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9498569"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2E728D">
        <w:rPr>
          <w:rFonts w:ascii="Arial" w:hAnsi="Arial" w:cs="Arial"/>
          <w:b/>
          <w:noProof/>
          <w:sz w:val="24"/>
          <w:lang w:eastAsia="ja-JP"/>
        </w:rPr>
        <w:t>9</w:t>
      </w:r>
      <w:r w:rsidR="00356882" w:rsidRPr="004A659A">
        <w:rPr>
          <w:rFonts w:ascii="Arial" w:hAnsi="Arial" w:cs="Arial"/>
          <w:b/>
          <w:noProof/>
          <w:sz w:val="24"/>
          <w:lang w:eastAsia="ja-JP"/>
        </w:rPr>
        <w:tab/>
      </w:r>
      <w:r w:rsidRPr="00047D55">
        <w:rPr>
          <w:rFonts w:ascii="Arial" w:hAnsi="Arial" w:cs="Arial"/>
          <w:b/>
          <w:noProof/>
          <w:sz w:val="24"/>
          <w:lang w:eastAsia="ja-JP"/>
        </w:rPr>
        <w:t>R4-2</w:t>
      </w:r>
      <w:r w:rsidR="00260A05" w:rsidRPr="00047D55">
        <w:rPr>
          <w:rFonts w:ascii="Arial" w:hAnsi="Arial" w:cs="Arial"/>
          <w:b/>
          <w:noProof/>
          <w:sz w:val="24"/>
          <w:lang w:eastAsia="ja-JP"/>
        </w:rPr>
        <w:t>3</w:t>
      </w:r>
      <w:r w:rsidR="002C27D5">
        <w:rPr>
          <w:rFonts w:ascii="Arial" w:hAnsi="Arial" w:cs="Arial"/>
          <w:b/>
          <w:noProof/>
          <w:sz w:val="24"/>
          <w:lang w:eastAsia="ja-JP"/>
        </w:rPr>
        <w:t>19310</w:t>
      </w:r>
    </w:p>
    <w:p w14:paraId="26C689EC" w14:textId="35B80CF6" w:rsidR="00A21CEE" w:rsidRDefault="002E728D"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U</w:t>
      </w:r>
      <w:r w:rsidR="00A65E95">
        <w:rPr>
          <w:rFonts w:ascii="Arial" w:eastAsia="SimSun" w:hAnsi="Arial" w:cs="Arial"/>
          <w:b/>
          <w:sz w:val="24"/>
          <w:szCs w:val="24"/>
          <w:lang w:eastAsia="zh-CN"/>
        </w:rPr>
        <w:t>SA</w:t>
      </w:r>
      <w:r w:rsidR="00A21CEE">
        <w:rPr>
          <w:rFonts w:ascii="Arial" w:eastAsia="SimSun" w:hAnsi="Arial" w:cs="Arial"/>
          <w:b/>
          <w:sz w:val="24"/>
          <w:szCs w:val="24"/>
          <w:lang w:eastAsia="zh-CN"/>
        </w:rPr>
        <w:t xml:space="preserve">, </w:t>
      </w:r>
      <w:r w:rsidR="00A65E95">
        <w:rPr>
          <w:rFonts w:ascii="Arial" w:eastAsia="SimSun" w:hAnsi="Arial" w:cs="Arial"/>
          <w:b/>
          <w:sz w:val="24"/>
          <w:szCs w:val="24"/>
          <w:lang w:eastAsia="zh-CN"/>
        </w:rPr>
        <w:t>13</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w:t>
      </w:r>
      <w:r w:rsidR="00A65E95">
        <w:rPr>
          <w:rFonts w:ascii="Arial" w:eastAsia="SimSun" w:hAnsi="Arial" w:cs="Arial"/>
          <w:b/>
          <w:sz w:val="24"/>
          <w:szCs w:val="24"/>
          <w:lang w:eastAsia="zh-CN"/>
        </w:rPr>
        <w:t>7</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A65E95">
        <w:rPr>
          <w:rFonts w:ascii="Arial" w:eastAsia="SimSun" w:hAnsi="Arial" w:cs="Arial"/>
          <w:b/>
          <w:sz w:val="24"/>
          <w:szCs w:val="24"/>
          <w:lang w:eastAsia="zh-CN"/>
        </w:rPr>
        <w:t>Novem</w:t>
      </w:r>
      <w:r w:rsidR="002A40E8">
        <w:rPr>
          <w:rFonts w:ascii="Arial" w:eastAsia="SimSun" w:hAnsi="Arial" w:cs="Arial"/>
          <w:b/>
          <w:sz w:val="24"/>
          <w:szCs w:val="24"/>
          <w:lang w:eastAsia="zh-CN"/>
        </w:rPr>
        <w:t>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D046DF7"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261802">
        <w:rPr>
          <w:rFonts w:ascii="Arial" w:hAnsi="Arial" w:cs="Arial"/>
          <w:bCs/>
        </w:rPr>
        <w:t xml:space="preserve">NR </w:t>
      </w:r>
      <w:r w:rsidR="00A33E92">
        <w:rPr>
          <w:rFonts w:ascii="Arial" w:hAnsi="Arial" w:cs="Arial"/>
          <w:bCs/>
        </w:rPr>
        <w:t>coverage further enhancement BS</w:t>
      </w:r>
      <w:r w:rsidR="00BB500B">
        <w:rPr>
          <w:rFonts w:ascii="Arial" w:hAnsi="Arial" w:cs="Arial"/>
          <w:bCs/>
        </w:rPr>
        <w:t xml:space="preserve"> demodulation requirements</w:t>
      </w:r>
    </w:p>
    <w:p w14:paraId="2A5B2A03" w14:textId="6619C20F"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AC20E4" w:rsidRPr="00AC20E4">
        <w:rPr>
          <w:rFonts w:ascii="Arial" w:hAnsi="Arial" w:cs="Arial"/>
          <w:bCs/>
        </w:rPr>
        <w:t>8.27</w:t>
      </w:r>
      <w:r w:rsidR="00E44E41" w:rsidRPr="00AC20E4">
        <w:rPr>
          <w:rFonts w:ascii="Arial" w:hAnsi="Arial" w:cs="Arial"/>
          <w:bCs/>
        </w:rPr>
        <w:t>.</w:t>
      </w:r>
      <w:r w:rsidR="00AC20E4" w:rsidRPr="00AC20E4">
        <w:rPr>
          <w:rFonts w:ascii="Arial" w:hAnsi="Arial" w:cs="Arial"/>
          <w:bCs/>
        </w:rPr>
        <w:t>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BCAD51B" w14:textId="77777777" w:rsidR="003F34D4" w:rsidRDefault="003F34D4" w:rsidP="00FE5518">
      <w:bookmarkStart w:id="2" w:name="_Hlk528680199"/>
      <w:bookmarkEnd w:id="1"/>
      <w:r>
        <w:t>In RAN4#108-bis meeting, discussion on Rel-18 NR coverage enhancement demodulation requirements were kicked off. Following WF was agreed on PRACH demodulation requirements [1]:</w:t>
      </w:r>
    </w:p>
    <w:p w14:paraId="7D9E2D6C" w14:textId="36EB9A79" w:rsidR="003F34D4" w:rsidRDefault="003F34D4" w:rsidP="003F34D4">
      <w:r>
        <w:rPr>
          <w:noProof/>
        </w:rPr>
        <mc:AlternateContent>
          <mc:Choice Requires="wps">
            <w:drawing>
              <wp:anchor distT="0" distB="0" distL="114300" distR="114300" simplePos="0" relativeHeight="251658240" behindDoc="0" locked="0" layoutInCell="1" allowOverlap="1" wp14:anchorId="44B4D825" wp14:editId="68D4DFC0">
                <wp:simplePos x="0" y="0"/>
                <wp:positionH relativeFrom="column">
                  <wp:posOffset>0</wp:posOffset>
                </wp:positionH>
                <wp:positionV relativeFrom="paragraph">
                  <wp:posOffset>99060</wp:posOffset>
                </wp:positionV>
                <wp:extent cx="1828800" cy="1828800"/>
                <wp:effectExtent l="0" t="0" r="26035" b="15240"/>
                <wp:wrapTopAndBottom/>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403448" w14:textId="77777777" w:rsidR="003F34D4" w:rsidRPr="00FE5518" w:rsidRDefault="003F34D4" w:rsidP="003F34D4">
                            <w:pPr>
                              <w:rPr>
                                <w:b/>
                                <w:sz w:val="20"/>
                                <w:szCs w:val="20"/>
                                <w:u w:val="single"/>
                              </w:rPr>
                            </w:pPr>
                            <w:r w:rsidRPr="00FE5518">
                              <w:rPr>
                                <w:b/>
                                <w:sz w:val="20"/>
                                <w:szCs w:val="20"/>
                                <w:u w:val="single"/>
                              </w:rPr>
                              <w:t xml:space="preserve">Issue 1-1-1: Whether to define BS performance requirements for Multiple PRACH </w:t>
                            </w:r>
                            <w:proofErr w:type="gramStart"/>
                            <w:r w:rsidRPr="00FE5518">
                              <w:rPr>
                                <w:b/>
                                <w:sz w:val="20"/>
                                <w:szCs w:val="20"/>
                                <w:u w:val="single"/>
                              </w:rPr>
                              <w:t>transmission</w:t>
                            </w:r>
                            <w:proofErr w:type="gramEnd"/>
                          </w:p>
                          <w:p w14:paraId="29227C75"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RAN4 to define performance requirements for Multiple PRACH transmission with same </w:t>
                            </w:r>
                            <w:proofErr w:type="gramStart"/>
                            <w:r w:rsidRPr="00FE5518">
                              <w:rPr>
                                <w:sz w:val="20"/>
                                <w:szCs w:val="20"/>
                              </w:rPr>
                              <w:t>preamble</w:t>
                            </w:r>
                            <w:proofErr w:type="gramEnd"/>
                          </w:p>
                          <w:p w14:paraId="2B0D673A"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3C3DE3ED" w14:textId="77777777" w:rsidR="003F34D4" w:rsidRPr="00FE5518" w:rsidRDefault="003F34D4" w:rsidP="003F34D4">
                            <w:pPr>
                              <w:rPr>
                                <w:b/>
                                <w:sz w:val="20"/>
                                <w:szCs w:val="20"/>
                                <w:u w:val="single"/>
                              </w:rPr>
                            </w:pPr>
                            <w:r w:rsidRPr="00FE5518">
                              <w:rPr>
                                <w:b/>
                                <w:sz w:val="20"/>
                                <w:szCs w:val="20"/>
                                <w:u w:val="single"/>
                              </w:rPr>
                              <w:t>Issue 1-1-2: Coverage of frequency range (FR) for Multiple PRACH transmission</w:t>
                            </w:r>
                          </w:p>
                          <w:p w14:paraId="2D5DDC5B"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Prioritize FR2-1.</w:t>
                            </w:r>
                          </w:p>
                          <w:p w14:paraId="04DB600F"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Further discuss whether to cover </w:t>
                            </w:r>
                            <w:proofErr w:type="gramStart"/>
                            <w:r w:rsidRPr="00FE5518">
                              <w:rPr>
                                <w:sz w:val="20"/>
                                <w:szCs w:val="20"/>
                              </w:rPr>
                              <w:t>FR1</w:t>
                            </w:r>
                            <w:proofErr w:type="gramEnd"/>
                          </w:p>
                          <w:p w14:paraId="6F00E07C"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0FB0E85D" w14:textId="77777777" w:rsidR="003F34D4" w:rsidRPr="00FE5518" w:rsidRDefault="003F34D4" w:rsidP="003F34D4">
                            <w:pPr>
                              <w:rPr>
                                <w:b/>
                                <w:sz w:val="20"/>
                                <w:szCs w:val="20"/>
                                <w:u w:val="single"/>
                              </w:rPr>
                            </w:pPr>
                            <w:r w:rsidRPr="00FE5518">
                              <w:rPr>
                                <w:b/>
                                <w:sz w:val="20"/>
                                <w:szCs w:val="20"/>
                                <w:u w:val="single"/>
                              </w:rPr>
                              <w:t>Issue 1-1-3: Sequence length for BS performance requirements for Multiple PRACH transmission</w:t>
                            </w:r>
                          </w:p>
                          <w:p w14:paraId="10CF003E"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Option 1: Only define PRACH requirements for normal mode and sequence length </w:t>
                            </w:r>
                            <w:proofErr w:type="gramStart"/>
                            <w:r w:rsidRPr="00FE5518">
                              <w:rPr>
                                <w:sz w:val="20"/>
                                <w:szCs w:val="20"/>
                              </w:rPr>
                              <w:t>139</w:t>
                            </w:r>
                            <w:proofErr w:type="gramEnd"/>
                          </w:p>
                          <w:p w14:paraId="704916CC"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3EFC8CDE"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79B4E4C1" w14:textId="77777777" w:rsidR="003F34D4" w:rsidRPr="00FE5518" w:rsidRDefault="003F34D4" w:rsidP="003F34D4">
                            <w:pPr>
                              <w:rPr>
                                <w:b/>
                                <w:sz w:val="20"/>
                                <w:szCs w:val="20"/>
                                <w:u w:val="single"/>
                              </w:rPr>
                            </w:pPr>
                            <w:r w:rsidRPr="00FE5518">
                              <w:rPr>
                                <w:b/>
                                <w:sz w:val="20"/>
                                <w:szCs w:val="20"/>
                                <w:u w:val="single"/>
                              </w:rPr>
                              <w:t>Issue 1-1-4: PRACH repetition number for BS performance requirements for Multiple PRACH transmission</w:t>
                            </w:r>
                          </w:p>
                          <w:p w14:paraId="2BB8C497"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Option 1: Test 8 times for PRACH repetition if the SNR value could be </w:t>
                            </w:r>
                            <w:proofErr w:type="gramStart"/>
                            <w:r w:rsidRPr="00FE5518">
                              <w:rPr>
                                <w:sz w:val="20"/>
                                <w:szCs w:val="20"/>
                              </w:rPr>
                              <w:t>testable</w:t>
                            </w:r>
                            <w:proofErr w:type="gramEnd"/>
                          </w:p>
                          <w:p w14:paraId="6A5A8DB9"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ption 2: Define PRACH requirements for 2 PRACH </w:t>
                            </w:r>
                            <w:proofErr w:type="gramStart"/>
                            <w:r w:rsidRPr="00FE5518">
                              <w:rPr>
                                <w:sz w:val="20"/>
                                <w:szCs w:val="20"/>
                              </w:rPr>
                              <w:t>transmissions</w:t>
                            </w:r>
                            <w:proofErr w:type="gramEnd"/>
                          </w:p>
                          <w:p w14:paraId="2EFBED3E"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0C9E0EF8" w14:textId="77777777" w:rsidR="00FE5518" w:rsidRPr="00FE5518" w:rsidRDefault="00FE5518" w:rsidP="00FE5518">
                            <w:pPr>
                              <w:rPr>
                                <w:b/>
                                <w:sz w:val="20"/>
                                <w:szCs w:val="20"/>
                                <w:u w:val="single"/>
                              </w:rPr>
                            </w:pPr>
                            <w:r w:rsidRPr="00FE5518">
                              <w:rPr>
                                <w:b/>
                                <w:sz w:val="20"/>
                                <w:szCs w:val="20"/>
                                <w:u w:val="single"/>
                              </w:rPr>
                              <w:t>Issue 1-1-5: Antenna configuration for BS performance requirements for Multiple PRACH transmission</w:t>
                            </w:r>
                          </w:p>
                          <w:p w14:paraId="26B0E8B5" w14:textId="77777777" w:rsidR="00FE5518" w:rsidRPr="00FE5518" w:rsidRDefault="00FE5518" w:rsidP="00FE5518">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6BDC2C76"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1x2</w:t>
                            </w:r>
                          </w:p>
                          <w:p w14:paraId="78A29A5B"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2: 1x2, 1x4, 1x8</w:t>
                            </w:r>
                          </w:p>
                          <w:p w14:paraId="1108A00E" w14:textId="77777777" w:rsidR="00FE5518" w:rsidRPr="00FE5518" w:rsidRDefault="00FE5518" w:rsidP="00FE5518">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 xml:space="preserve">FR2-1: </w:t>
                            </w:r>
                          </w:p>
                          <w:p w14:paraId="12F0EA77"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1x2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4B4D825" id="_x0000_t202" coordsize="21600,21600" o:spt="202" path="m,l,21600r21600,l21600,xe">
                <v:stroke joinstyle="miter"/>
                <v:path gradientshapeok="t" o:connecttype="rect"/>
              </v:shapetype>
              <v:shape id="Text Box 5" o:spid="_x0000_s1026" type="#_x0000_t202" style="position:absolute;margin-left:0;margin-top:7.8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" filled="f" strokeweight=".5pt">
                <v:textbox style="mso-fit-shape-to-text:t">
                  <w:txbxContent>
                    <w:p w14:paraId="3B403448" w14:textId="77777777" w:rsidR="003F34D4" w:rsidRPr="00FE5518" w:rsidRDefault="003F34D4" w:rsidP="003F34D4">
                      <w:pPr>
                        <w:rPr>
                          <w:b/>
                          <w:sz w:val="20"/>
                          <w:szCs w:val="20"/>
                          <w:u w:val="single"/>
                        </w:rPr>
                      </w:pPr>
                      <w:r w:rsidRPr="00FE5518">
                        <w:rPr>
                          <w:b/>
                          <w:sz w:val="20"/>
                          <w:szCs w:val="20"/>
                          <w:u w:val="single"/>
                        </w:rPr>
                        <w:t xml:space="preserve">Issue 1-1-1: Whether to define BS performance requirements for Multiple PRACH </w:t>
                      </w:r>
                      <w:proofErr w:type="gramStart"/>
                      <w:r w:rsidRPr="00FE5518">
                        <w:rPr>
                          <w:b/>
                          <w:sz w:val="20"/>
                          <w:szCs w:val="20"/>
                          <w:u w:val="single"/>
                        </w:rPr>
                        <w:t>transmission</w:t>
                      </w:r>
                      <w:proofErr w:type="gramEnd"/>
                    </w:p>
                    <w:p w14:paraId="29227C75"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RAN4 to define performance requirements for Multiple PRACH transmission with same </w:t>
                      </w:r>
                      <w:proofErr w:type="gramStart"/>
                      <w:r w:rsidRPr="00FE5518">
                        <w:rPr>
                          <w:sz w:val="20"/>
                          <w:szCs w:val="20"/>
                        </w:rPr>
                        <w:t>preamble</w:t>
                      </w:r>
                      <w:proofErr w:type="gramEnd"/>
                    </w:p>
                    <w:p w14:paraId="2B0D673A"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3C3DE3ED" w14:textId="77777777" w:rsidR="003F34D4" w:rsidRPr="00FE5518" w:rsidRDefault="003F34D4" w:rsidP="003F34D4">
                      <w:pPr>
                        <w:rPr>
                          <w:b/>
                          <w:sz w:val="20"/>
                          <w:szCs w:val="20"/>
                          <w:u w:val="single"/>
                        </w:rPr>
                      </w:pPr>
                      <w:r w:rsidRPr="00FE5518">
                        <w:rPr>
                          <w:b/>
                          <w:sz w:val="20"/>
                          <w:szCs w:val="20"/>
                          <w:u w:val="single"/>
                        </w:rPr>
                        <w:t>Issue 1-1-2: Coverage of frequency range (FR) for Multiple PRACH transmission</w:t>
                      </w:r>
                    </w:p>
                    <w:p w14:paraId="2D5DDC5B"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Prioritize FR2-1.</w:t>
                      </w:r>
                    </w:p>
                    <w:p w14:paraId="04DB600F"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Further discuss whether to cover </w:t>
                      </w:r>
                      <w:proofErr w:type="gramStart"/>
                      <w:r w:rsidRPr="00FE5518">
                        <w:rPr>
                          <w:sz w:val="20"/>
                          <w:szCs w:val="20"/>
                        </w:rPr>
                        <w:t>FR1</w:t>
                      </w:r>
                      <w:proofErr w:type="gramEnd"/>
                    </w:p>
                    <w:p w14:paraId="6F00E07C"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0FB0E85D" w14:textId="77777777" w:rsidR="003F34D4" w:rsidRPr="00FE5518" w:rsidRDefault="003F34D4" w:rsidP="003F34D4">
                      <w:pPr>
                        <w:rPr>
                          <w:b/>
                          <w:sz w:val="20"/>
                          <w:szCs w:val="20"/>
                          <w:u w:val="single"/>
                        </w:rPr>
                      </w:pPr>
                      <w:r w:rsidRPr="00FE5518">
                        <w:rPr>
                          <w:b/>
                          <w:sz w:val="20"/>
                          <w:szCs w:val="20"/>
                          <w:u w:val="single"/>
                        </w:rPr>
                        <w:t>Issue 1-1-3: Sequence length for BS performance requirements for Multiple PRACH transmission</w:t>
                      </w:r>
                    </w:p>
                    <w:p w14:paraId="10CF003E"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Option 1: Only define PRACH requirements for normal mode and sequence length </w:t>
                      </w:r>
                      <w:proofErr w:type="gramStart"/>
                      <w:r w:rsidRPr="00FE5518">
                        <w:rPr>
                          <w:sz w:val="20"/>
                          <w:szCs w:val="20"/>
                        </w:rPr>
                        <w:t>139</w:t>
                      </w:r>
                      <w:proofErr w:type="gramEnd"/>
                    </w:p>
                    <w:p w14:paraId="704916CC"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3EFC8CDE" w14:textId="77777777" w:rsidR="003F34D4" w:rsidRPr="00FE5518" w:rsidRDefault="003F34D4" w:rsidP="003F34D4">
                      <w:pPr>
                        <w:widowControl w:val="0"/>
                        <w:tabs>
                          <w:tab w:val="left" w:pos="484"/>
                          <w:tab w:val="left" w:pos="709"/>
                          <w:tab w:val="left" w:pos="1440"/>
                          <w:tab w:val="left" w:pos="1701"/>
                        </w:tabs>
                        <w:autoSpaceDN w:val="0"/>
                        <w:snapToGrid w:val="0"/>
                        <w:spacing w:before="60" w:after="0" w:line="240" w:lineRule="auto"/>
                        <w:rPr>
                          <w:sz w:val="20"/>
                          <w:szCs w:val="20"/>
                        </w:rPr>
                      </w:pPr>
                    </w:p>
                    <w:p w14:paraId="79B4E4C1" w14:textId="77777777" w:rsidR="003F34D4" w:rsidRPr="00FE5518" w:rsidRDefault="003F34D4" w:rsidP="003F34D4">
                      <w:pPr>
                        <w:rPr>
                          <w:b/>
                          <w:sz w:val="20"/>
                          <w:szCs w:val="20"/>
                          <w:u w:val="single"/>
                        </w:rPr>
                      </w:pPr>
                      <w:r w:rsidRPr="00FE5518">
                        <w:rPr>
                          <w:b/>
                          <w:sz w:val="20"/>
                          <w:szCs w:val="20"/>
                          <w:u w:val="single"/>
                        </w:rPr>
                        <w:t>Issue 1-1-4: PRACH repetition number for BS performance requirements for Multiple PRACH transmission</w:t>
                      </w:r>
                    </w:p>
                    <w:p w14:paraId="2BB8C497"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 xml:space="preserve">Option 1: Test 8 times for PRACH repetition if the SNR value could be </w:t>
                      </w:r>
                      <w:proofErr w:type="gramStart"/>
                      <w:r w:rsidRPr="00FE5518">
                        <w:rPr>
                          <w:sz w:val="20"/>
                          <w:szCs w:val="20"/>
                        </w:rPr>
                        <w:t>testable</w:t>
                      </w:r>
                      <w:proofErr w:type="gramEnd"/>
                    </w:p>
                    <w:p w14:paraId="6A5A8DB9"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ption 2: Define PRACH requirements for 2 PRACH </w:t>
                      </w:r>
                      <w:proofErr w:type="gramStart"/>
                      <w:r w:rsidRPr="00FE5518">
                        <w:rPr>
                          <w:sz w:val="20"/>
                          <w:szCs w:val="20"/>
                        </w:rPr>
                        <w:t>transmissions</w:t>
                      </w:r>
                      <w:proofErr w:type="gramEnd"/>
                    </w:p>
                    <w:p w14:paraId="2EFBED3E"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0C9E0EF8" w14:textId="77777777" w:rsidR="00FE5518" w:rsidRPr="00FE5518" w:rsidRDefault="00FE5518" w:rsidP="00FE5518">
                      <w:pPr>
                        <w:rPr>
                          <w:b/>
                          <w:sz w:val="20"/>
                          <w:szCs w:val="20"/>
                          <w:u w:val="single"/>
                        </w:rPr>
                      </w:pPr>
                      <w:r w:rsidRPr="00FE5518">
                        <w:rPr>
                          <w:b/>
                          <w:sz w:val="20"/>
                          <w:szCs w:val="20"/>
                          <w:u w:val="single"/>
                        </w:rPr>
                        <w:t>Issue 1-1-5: Antenna configuration for BS performance requirements for Multiple PRACH transmission</w:t>
                      </w:r>
                    </w:p>
                    <w:p w14:paraId="26B0E8B5" w14:textId="77777777" w:rsidR="00FE5518" w:rsidRPr="00FE5518" w:rsidRDefault="00FE5518" w:rsidP="00FE5518">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6BDC2C76"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1x2</w:t>
                      </w:r>
                    </w:p>
                    <w:p w14:paraId="78A29A5B"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2: 1x2, 1x4, 1x8</w:t>
                      </w:r>
                    </w:p>
                    <w:p w14:paraId="1108A00E" w14:textId="77777777" w:rsidR="00FE5518" w:rsidRPr="00FE5518" w:rsidRDefault="00FE5518" w:rsidP="00FE5518">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 xml:space="preserve">FR2-1: </w:t>
                      </w:r>
                    </w:p>
                    <w:p w14:paraId="12F0EA77" w14:textId="77777777" w:rsidR="00FE5518" w:rsidRPr="00FE5518" w:rsidRDefault="00FE5518" w:rsidP="00FE5518">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1x2</w:t>
                      </w:r>
                    </w:p>
                  </w:txbxContent>
                </v:textbox>
                <w10:wrap type="topAndBottom"/>
              </v:shape>
            </w:pict>
          </mc:Fallback>
        </mc:AlternateContent>
      </w:r>
    </w:p>
    <w:p w14:paraId="38418E95" w14:textId="77777777" w:rsidR="003F34D4" w:rsidRDefault="003F34D4" w:rsidP="003F34D4"/>
    <w:p w14:paraId="548B0E98" w14:textId="68449562" w:rsidR="003F34D4" w:rsidRDefault="003F34D4" w:rsidP="003F34D4">
      <w:pPr>
        <w:rPr>
          <w:rFonts w:ascii="Arial" w:hAnsi="Arial" w:cs="Arial"/>
        </w:rPr>
      </w:pPr>
      <w:r>
        <w:rPr>
          <w:noProof/>
        </w:rPr>
        <w:lastRenderedPageBreak/>
        <mc:AlternateContent>
          <mc:Choice Requires="wps">
            <w:drawing>
              <wp:anchor distT="0" distB="0" distL="114300" distR="114300" simplePos="0" relativeHeight="251658241" behindDoc="0" locked="0" layoutInCell="1" allowOverlap="1" wp14:anchorId="4998C08F" wp14:editId="042018CD">
                <wp:simplePos x="0" y="0"/>
                <wp:positionH relativeFrom="column">
                  <wp:posOffset>0</wp:posOffset>
                </wp:positionH>
                <wp:positionV relativeFrom="paragraph">
                  <wp:posOffset>284480</wp:posOffset>
                </wp:positionV>
                <wp:extent cx="1828800" cy="1828800"/>
                <wp:effectExtent l="0" t="0" r="26035" b="1524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81C91D" w14:textId="77777777" w:rsidR="00FE5518" w:rsidRPr="00FE5518" w:rsidRDefault="00FE5518" w:rsidP="00FE5518">
                            <w:pPr>
                              <w:rPr>
                                <w:b/>
                                <w:sz w:val="20"/>
                                <w:szCs w:val="20"/>
                                <w:u w:val="single"/>
                              </w:rPr>
                            </w:pPr>
                            <w:r w:rsidRPr="00FE5518">
                              <w:rPr>
                                <w:b/>
                                <w:sz w:val="20"/>
                                <w:szCs w:val="20"/>
                                <w:u w:val="single"/>
                              </w:rPr>
                              <w:t>Issue 1-1-6: Channel model for BS performance requirements for Multiple PRACH transmission</w:t>
                            </w:r>
                          </w:p>
                          <w:p w14:paraId="610D50EC" w14:textId="77777777" w:rsidR="00FE5518" w:rsidRPr="00FE5518" w:rsidRDefault="00FE5518" w:rsidP="00FE5518">
                            <w:pPr>
                              <w:pStyle w:val="ListParagraph"/>
                              <w:numPr>
                                <w:ilvl w:val="0"/>
                                <w:numId w:val="13"/>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56E66372"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Option 1: TDLC 300-100 Low and AWGN channels</w:t>
                            </w:r>
                          </w:p>
                          <w:p w14:paraId="5F81F3F7"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 xml:space="preserve">Option 2: Use CDL-A to define requirements for PRACH coverage enhancements to capture spatial </w:t>
                            </w:r>
                            <w:proofErr w:type="gramStart"/>
                            <w:r w:rsidRPr="00FE5518">
                              <w:rPr>
                                <w:sz w:val="20"/>
                                <w:szCs w:val="20"/>
                                <w:lang w:eastAsia="zh-CN"/>
                              </w:rPr>
                              <w:t>gains</w:t>
                            </w:r>
                            <w:proofErr w:type="gramEnd"/>
                          </w:p>
                          <w:p w14:paraId="1779259F" w14:textId="77777777" w:rsidR="00FE5518" w:rsidRPr="00FE5518" w:rsidRDefault="00FE5518" w:rsidP="00FE5518">
                            <w:pPr>
                              <w:pStyle w:val="ListParagraph"/>
                              <w:numPr>
                                <w:ilvl w:val="0"/>
                                <w:numId w:val="13"/>
                              </w:numPr>
                              <w:overflowPunct w:val="0"/>
                              <w:autoSpaceDE w:val="0"/>
                              <w:autoSpaceDN w:val="0"/>
                              <w:adjustRightInd w:val="0"/>
                              <w:textAlignment w:val="baseline"/>
                              <w:rPr>
                                <w:sz w:val="20"/>
                                <w:szCs w:val="20"/>
                                <w:lang w:eastAsia="zh-CN"/>
                              </w:rPr>
                            </w:pPr>
                            <w:r w:rsidRPr="00FE5518">
                              <w:rPr>
                                <w:sz w:val="20"/>
                                <w:szCs w:val="20"/>
                                <w:lang w:eastAsia="zh-CN"/>
                              </w:rPr>
                              <w:t>FR2-1</w:t>
                            </w:r>
                          </w:p>
                          <w:p w14:paraId="1DA504E7"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Option 1: TDLA30-300 Low and AWGN channels</w:t>
                            </w:r>
                          </w:p>
                          <w:p w14:paraId="5EB9D7F9"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rPr>
                            </w:pPr>
                            <w:r w:rsidRPr="00FE5518">
                              <w:rPr>
                                <w:sz w:val="20"/>
                                <w:szCs w:val="20"/>
                                <w:lang w:eastAsia="zh-CN"/>
                              </w:rPr>
                              <w:t xml:space="preserve">Option 2: Use CDL-A to define requirements for PRACH coverage enhancements to capture spatial </w:t>
                            </w:r>
                            <w:proofErr w:type="gramStart"/>
                            <w:r w:rsidRPr="00FE5518">
                              <w:rPr>
                                <w:sz w:val="20"/>
                                <w:szCs w:val="20"/>
                                <w:lang w:eastAsia="zh-CN"/>
                              </w:rPr>
                              <w:t>gains</w:t>
                            </w:r>
                            <w:proofErr w:type="gramEnd"/>
                          </w:p>
                          <w:p w14:paraId="77C6F06C" w14:textId="7D53D8FA" w:rsidR="003F34D4" w:rsidRPr="00FE5518" w:rsidRDefault="003F34D4" w:rsidP="003F34D4">
                            <w:pPr>
                              <w:rPr>
                                <w:b/>
                                <w:sz w:val="20"/>
                                <w:szCs w:val="20"/>
                                <w:u w:val="single"/>
                              </w:rPr>
                            </w:pPr>
                            <w:r w:rsidRPr="00FE5518">
                              <w:rPr>
                                <w:b/>
                                <w:sz w:val="20"/>
                                <w:szCs w:val="20"/>
                                <w:u w:val="single"/>
                              </w:rPr>
                              <w:t>Issue 1-1-7: Frequency offset for BS performance requirements for Multiple PRACH transmission</w:t>
                            </w:r>
                          </w:p>
                          <w:p w14:paraId="2602588C"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or AWGN for both FR1 (if introduced) and FR2-1:</w:t>
                            </w:r>
                          </w:p>
                          <w:p w14:paraId="430BA955"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 xml:space="preserve">Option 1: </w:t>
                            </w:r>
                            <w:r w:rsidRPr="00FE5518">
                              <w:rPr>
                                <w:rFonts w:hint="eastAsia"/>
                                <w:sz w:val="20"/>
                                <w:szCs w:val="20"/>
                              </w:rPr>
                              <w:t>0</w:t>
                            </w:r>
                            <w:r w:rsidRPr="00FE5518">
                              <w:rPr>
                                <w:sz w:val="20"/>
                                <w:szCs w:val="20"/>
                              </w:rPr>
                              <w:t xml:space="preserve"> Hz </w:t>
                            </w:r>
                          </w:p>
                          <w:p w14:paraId="316BFDBE"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16F23007"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 xml:space="preserve">or </w:t>
                            </w:r>
                            <w:r w:rsidRPr="00FE5518">
                              <w:rPr>
                                <w:strike/>
                                <w:sz w:val="20"/>
                                <w:szCs w:val="20"/>
                              </w:rPr>
                              <w:t>TDLC 300-100</w:t>
                            </w:r>
                            <w:r w:rsidRPr="00FE5518">
                              <w:rPr>
                                <w:sz w:val="20"/>
                                <w:szCs w:val="20"/>
                              </w:rPr>
                              <w:t xml:space="preserve"> fading channel for FR1 (if introduced):</w:t>
                            </w:r>
                          </w:p>
                          <w:p w14:paraId="64293363"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Option 1: 400 Hz</w:t>
                            </w:r>
                          </w:p>
                          <w:p w14:paraId="1BA55BAC"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31BA8EE1"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 xml:space="preserve">or </w:t>
                            </w:r>
                            <w:r w:rsidRPr="00FE5518">
                              <w:rPr>
                                <w:strike/>
                                <w:sz w:val="20"/>
                                <w:szCs w:val="20"/>
                              </w:rPr>
                              <w:t>TDLA30-300</w:t>
                            </w:r>
                            <w:r w:rsidRPr="00FE5518">
                              <w:rPr>
                                <w:sz w:val="20"/>
                                <w:szCs w:val="20"/>
                              </w:rPr>
                              <w:t xml:space="preserve"> fading channel for FR2-1:</w:t>
                            </w:r>
                          </w:p>
                          <w:p w14:paraId="5D082CD2"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Option 1: 4000 Hz</w:t>
                            </w:r>
                          </w:p>
                          <w:p w14:paraId="1DAC6163"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7920D86C"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p>
                          <w:p w14:paraId="7C1B8FAE" w14:textId="77777777" w:rsidR="003F34D4" w:rsidRPr="00FE5518" w:rsidRDefault="003F34D4" w:rsidP="003F34D4">
                            <w:pPr>
                              <w:rPr>
                                <w:b/>
                                <w:sz w:val="20"/>
                                <w:szCs w:val="20"/>
                                <w:u w:val="single"/>
                              </w:rPr>
                            </w:pPr>
                            <w:r w:rsidRPr="00FE5518">
                              <w:rPr>
                                <w:b/>
                                <w:sz w:val="20"/>
                                <w:szCs w:val="20"/>
                                <w:u w:val="single"/>
                              </w:rPr>
                              <w:t xml:space="preserve">Issue 1-1-8: Sub Carrier Spacing for BS performance requirements for PRACH </w:t>
                            </w:r>
                            <w:proofErr w:type="gramStart"/>
                            <w:r w:rsidRPr="00FE5518">
                              <w:rPr>
                                <w:b/>
                                <w:sz w:val="20"/>
                                <w:szCs w:val="20"/>
                                <w:u w:val="single"/>
                              </w:rPr>
                              <w:t>repetitions</w:t>
                            </w:r>
                            <w:proofErr w:type="gramEnd"/>
                          </w:p>
                          <w:p w14:paraId="48640E81" w14:textId="77777777" w:rsidR="003F34D4" w:rsidRPr="00FE5518" w:rsidRDefault="003F34D4" w:rsidP="003F34D4">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418D544A"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15kHz and 30kHz</w:t>
                            </w:r>
                          </w:p>
                          <w:p w14:paraId="65E76429"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 xml:space="preserve">Other options are not </w:t>
                            </w:r>
                            <w:proofErr w:type="gramStart"/>
                            <w:r w:rsidRPr="00FE5518">
                              <w:rPr>
                                <w:sz w:val="20"/>
                                <w:szCs w:val="20"/>
                                <w:lang w:eastAsia="zh-CN"/>
                              </w:rPr>
                              <w:t>precluded</w:t>
                            </w:r>
                            <w:proofErr w:type="gramEnd"/>
                          </w:p>
                          <w:p w14:paraId="78FA6B75" w14:textId="77777777" w:rsidR="003F34D4" w:rsidRPr="00FE5518" w:rsidRDefault="003F34D4" w:rsidP="003F34D4">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FR2-1</w:t>
                            </w:r>
                          </w:p>
                          <w:p w14:paraId="39F95D4B"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Use 60kHz SCS</w:t>
                            </w:r>
                          </w:p>
                          <w:p w14:paraId="2E7CCE67"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2: Cover 60kHz SCS and 120kHz SCS</w:t>
                            </w:r>
                          </w:p>
                          <w:p w14:paraId="7CD11DF3" w14:textId="6F6DEC69" w:rsidR="003F34D4" w:rsidRPr="00FE5518" w:rsidRDefault="003F34D4">
                            <w:pPr>
                              <w:pStyle w:val="ListParagraph"/>
                              <w:numPr>
                                <w:ilvl w:val="1"/>
                                <w:numId w:val="12"/>
                              </w:numPr>
                              <w:overflowPunct w:val="0"/>
                              <w:autoSpaceDE w:val="0"/>
                              <w:autoSpaceDN w:val="0"/>
                              <w:adjustRightInd w:val="0"/>
                              <w:textAlignment w:val="baseline"/>
                              <w:rPr>
                                <w:sz w:val="20"/>
                                <w:szCs w:val="20"/>
                              </w:rPr>
                            </w:pPr>
                            <w:r w:rsidRPr="00FE5518">
                              <w:rPr>
                                <w:sz w:val="20"/>
                                <w:szCs w:val="20"/>
                                <w:lang w:eastAsia="zh-CN"/>
                              </w:rPr>
                              <w:t>Option 3: 120kHz SCS</w:t>
                            </w:r>
                          </w:p>
                          <w:p w14:paraId="7D76DC2C" w14:textId="77777777" w:rsidR="003F34D4" w:rsidRPr="00FE5518" w:rsidRDefault="003F34D4" w:rsidP="003F34D4">
                            <w:pPr>
                              <w:rPr>
                                <w:b/>
                                <w:sz w:val="20"/>
                                <w:szCs w:val="20"/>
                                <w:u w:val="single"/>
                              </w:rPr>
                            </w:pPr>
                            <w:r w:rsidRPr="00FE5518">
                              <w:rPr>
                                <w:b/>
                                <w:sz w:val="20"/>
                                <w:szCs w:val="20"/>
                                <w:u w:val="single"/>
                              </w:rPr>
                              <w:t>Issue 1-1-9: PRACH preamble format for BS performance requirements for Multiple PRACH transmission</w:t>
                            </w:r>
                          </w:p>
                          <w:p w14:paraId="53E98F93"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Option 1: Use PRACH format B4</w:t>
                            </w:r>
                          </w:p>
                          <w:p w14:paraId="4235E387"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ption 2: Cover PRACH preamble format A1, A2, A3, B4, C0 and C2</w:t>
                            </w:r>
                          </w:p>
                          <w:p w14:paraId="286685D1" w14:textId="77777777" w:rsidR="003F34D4" w:rsidRPr="004832CD" w:rsidRDefault="003F34D4" w:rsidP="003F34D4">
                            <w:pPr>
                              <w:rPr>
                                <w:lang w:val="sv-S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98C08F" id="Text Box 1" o:spid="_x0000_s1027" type="#_x0000_t202" style="position:absolute;margin-left:0;margin-top:22.4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" filled="f" strokeweight=".5pt">
                <v:textbox style="mso-fit-shape-to-text:t">
                  <w:txbxContent>
                    <w:p w14:paraId="6F81C91D" w14:textId="77777777" w:rsidR="00FE5518" w:rsidRPr="00FE5518" w:rsidRDefault="00FE5518" w:rsidP="00FE5518">
                      <w:pPr>
                        <w:rPr>
                          <w:b/>
                          <w:sz w:val="20"/>
                          <w:szCs w:val="20"/>
                          <w:u w:val="single"/>
                        </w:rPr>
                      </w:pPr>
                      <w:r w:rsidRPr="00FE5518">
                        <w:rPr>
                          <w:b/>
                          <w:sz w:val="20"/>
                          <w:szCs w:val="20"/>
                          <w:u w:val="single"/>
                        </w:rPr>
                        <w:t>Issue 1-1-6: Channel model for BS performance requirements for Multiple PRACH transmission</w:t>
                      </w:r>
                    </w:p>
                    <w:p w14:paraId="610D50EC" w14:textId="77777777" w:rsidR="00FE5518" w:rsidRPr="00FE5518" w:rsidRDefault="00FE5518" w:rsidP="00FE5518">
                      <w:pPr>
                        <w:pStyle w:val="ListParagraph"/>
                        <w:numPr>
                          <w:ilvl w:val="0"/>
                          <w:numId w:val="13"/>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56E66372"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Option 1: TDLC 300-100 Low and AWGN channels</w:t>
                      </w:r>
                    </w:p>
                    <w:p w14:paraId="5F81F3F7"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 xml:space="preserve">Option 2: Use CDL-A to define requirements for PRACH coverage enhancements to capture spatial </w:t>
                      </w:r>
                      <w:proofErr w:type="gramStart"/>
                      <w:r w:rsidRPr="00FE5518">
                        <w:rPr>
                          <w:sz w:val="20"/>
                          <w:szCs w:val="20"/>
                          <w:lang w:eastAsia="zh-CN"/>
                        </w:rPr>
                        <w:t>gains</w:t>
                      </w:r>
                      <w:proofErr w:type="gramEnd"/>
                    </w:p>
                    <w:p w14:paraId="1779259F" w14:textId="77777777" w:rsidR="00FE5518" w:rsidRPr="00FE5518" w:rsidRDefault="00FE5518" w:rsidP="00FE5518">
                      <w:pPr>
                        <w:pStyle w:val="ListParagraph"/>
                        <w:numPr>
                          <w:ilvl w:val="0"/>
                          <w:numId w:val="13"/>
                        </w:numPr>
                        <w:overflowPunct w:val="0"/>
                        <w:autoSpaceDE w:val="0"/>
                        <w:autoSpaceDN w:val="0"/>
                        <w:adjustRightInd w:val="0"/>
                        <w:textAlignment w:val="baseline"/>
                        <w:rPr>
                          <w:sz w:val="20"/>
                          <w:szCs w:val="20"/>
                          <w:lang w:eastAsia="zh-CN"/>
                        </w:rPr>
                      </w:pPr>
                      <w:r w:rsidRPr="00FE5518">
                        <w:rPr>
                          <w:sz w:val="20"/>
                          <w:szCs w:val="20"/>
                          <w:lang w:eastAsia="zh-CN"/>
                        </w:rPr>
                        <w:t>FR2-1</w:t>
                      </w:r>
                    </w:p>
                    <w:p w14:paraId="1DA504E7"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lang w:eastAsia="zh-CN"/>
                        </w:rPr>
                      </w:pPr>
                      <w:r w:rsidRPr="00FE5518">
                        <w:rPr>
                          <w:sz w:val="20"/>
                          <w:szCs w:val="20"/>
                          <w:lang w:eastAsia="zh-CN"/>
                        </w:rPr>
                        <w:t>Option 1: TDLA30-300 Low and AWGN channels</w:t>
                      </w:r>
                    </w:p>
                    <w:p w14:paraId="5EB9D7F9" w14:textId="77777777" w:rsidR="00FE5518" w:rsidRPr="00FE5518" w:rsidRDefault="00FE5518" w:rsidP="00FE5518">
                      <w:pPr>
                        <w:pStyle w:val="ListParagraph"/>
                        <w:numPr>
                          <w:ilvl w:val="1"/>
                          <w:numId w:val="13"/>
                        </w:numPr>
                        <w:overflowPunct w:val="0"/>
                        <w:autoSpaceDE w:val="0"/>
                        <w:autoSpaceDN w:val="0"/>
                        <w:adjustRightInd w:val="0"/>
                        <w:textAlignment w:val="baseline"/>
                        <w:rPr>
                          <w:sz w:val="20"/>
                          <w:szCs w:val="20"/>
                        </w:rPr>
                      </w:pPr>
                      <w:r w:rsidRPr="00FE5518">
                        <w:rPr>
                          <w:sz w:val="20"/>
                          <w:szCs w:val="20"/>
                          <w:lang w:eastAsia="zh-CN"/>
                        </w:rPr>
                        <w:t xml:space="preserve">Option 2: Use CDL-A to define requirements for PRACH coverage enhancements to capture spatial </w:t>
                      </w:r>
                      <w:proofErr w:type="gramStart"/>
                      <w:r w:rsidRPr="00FE5518">
                        <w:rPr>
                          <w:sz w:val="20"/>
                          <w:szCs w:val="20"/>
                          <w:lang w:eastAsia="zh-CN"/>
                        </w:rPr>
                        <w:t>gains</w:t>
                      </w:r>
                      <w:proofErr w:type="gramEnd"/>
                    </w:p>
                    <w:p w14:paraId="77C6F06C" w14:textId="7D53D8FA" w:rsidR="003F34D4" w:rsidRPr="00FE5518" w:rsidRDefault="003F34D4" w:rsidP="003F34D4">
                      <w:pPr>
                        <w:rPr>
                          <w:b/>
                          <w:sz w:val="20"/>
                          <w:szCs w:val="20"/>
                          <w:u w:val="single"/>
                        </w:rPr>
                      </w:pPr>
                      <w:r w:rsidRPr="00FE5518">
                        <w:rPr>
                          <w:b/>
                          <w:sz w:val="20"/>
                          <w:szCs w:val="20"/>
                          <w:u w:val="single"/>
                        </w:rPr>
                        <w:t>Issue 1-1-7: Frequency offset for BS performance requirements for Multiple PRACH transmission</w:t>
                      </w:r>
                    </w:p>
                    <w:p w14:paraId="2602588C"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or AWGN for both FR1 (if introduced) and FR2-1:</w:t>
                      </w:r>
                    </w:p>
                    <w:p w14:paraId="430BA955"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 xml:space="preserve">Option 1: </w:t>
                      </w:r>
                      <w:r w:rsidRPr="00FE5518">
                        <w:rPr>
                          <w:rFonts w:hint="eastAsia"/>
                          <w:sz w:val="20"/>
                          <w:szCs w:val="20"/>
                        </w:rPr>
                        <w:t>0</w:t>
                      </w:r>
                      <w:r w:rsidRPr="00FE5518">
                        <w:rPr>
                          <w:sz w:val="20"/>
                          <w:szCs w:val="20"/>
                        </w:rPr>
                        <w:t xml:space="preserve"> Hz </w:t>
                      </w:r>
                    </w:p>
                    <w:p w14:paraId="316BFDBE"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16F23007"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 xml:space="preserve">or </w:t>
                      </w:r>
                      <w:r w:rsidRPr="00FE5518">
                        <w:rPr>
                          <w:strike/>
                          <w:sz w:val="20"/>
                          <w:szCs w:val="20"/>
                        </w:rPr>
                        <w:t>TDLC 300-100</w:t>
                      </w:r>
                      <w:r w:rsidRPr="00FE5518">
                        <w:rPr>
                          <w:sz w:val="20"/>
                          <w:szCs w:val="20"/>
                        </w:rPr>
                        <w:t xml:space="preserve"> fading channel for FR1 (if introduced):</w:t>
                      </w:r>
                    </w:p>
                    <w:p w14:paraId="64293363"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Option 1: 400 Hz</w:t>
                      </w:r>
                    </w:p>
                    <w:p w14:paraId="1BA55BAC"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31BA8EE1"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after="0" w:line="240" w:lineRule="auto"/>
                        <w:ind w:leftChars="213" w:left="752" w:hanging="283"/>
                        <w:rPr>
                          <w:sz w:val="20"/>
                          <w:szCs w:val="20"/>
                        </w:rPr>
                      </w:pPr>
                      <w:r w:rsidRPr="00FE5518">
                        <w:rPr>
                          <w:rFonts w:hint="eastAsia"/>
                          <w:sz w:val="20"/>
                          <w:szCs w:val="20"/>
                        </w:rPr>
                        <w:t>F</w:t>
                      </w:r>
                      <w:r w:rsidRPr="00FE5518">
                        <w:rPr>
                          <w:sz w:val="20"/>
                          <w:szCs w:val="20"/>
                        </w:rPr>
                        <w:t xml:space="preserve">or </w:t>
                      </w:r>
                      <w:r w:rsidRPr="00FE5518">
                        <w:rPr>
                          <w:strike/>
                          <w:sz w:val="20"/>
                          <w:szCs w:val="20"/>
                        </w:rPr>
                        <w:t>TDLA30-300</w:t>
                      </w:r>
                      <w:r w:rsidRPr="00FE5518">
                        <w:rPr>
                          <w:sz w:val="20"/>
                          <w:szCs w:val="20"/>
                        </w:rPr>
                        <w:t xml:space="preserve"> fading channel for FR2-1:</w:t>
                      </w:r>
                    </w:p>
                    <w:p w14:paraId="5D082CD2"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sz w:val="20"/>
                          <w:szCs w:val="20"/>
                        </w:rPr>
                        <w:t>Option 1: 4000 Hz</w:t>
                      </w:r>
                    </w:p>
                    <w:p w14:paraId="1DAC6163"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r w:rsidRPr="00FE5518">
                        <w:rPr>
                          <w:rFonts w:hint="eastAsia"/>
                          <w:sz w:val="20"/>
                          <w:szCs w:val="20"/>
                        </w:rPr>
                        <w:t>O</w:t>
                      </w:r>
                      <w:r w:rsidRPr="00FE5518">
                        <w:rPr>
                          <w:sz w:val="20"/>
                          <w:szCs w:val="20"/>
                        </w:rPr>
                        <w:t xml:space="preserve">ther options are not </w:t>
                      </w:r>
                      <w:proofErr w:type="gramStart"/>
                      <w:r w:rsidRPr="00FE5518">
                        <w:rPr>
                          <w:sz w:val="20"/>
                          <w:szCs w:val="20"/>
                        </w:rPr>
                        <w:t>precluded</w:t>
                      </w:r>
                      <w:proofErr w:type="gramEnd"/>
                    </w:p>
                    <w:p w14:paraId="7920D86C" w14:textId="77777777" w:rsidR="003F34D4" w:rsidRPr="00FE5518" w:rsidRDefault="003F34D4" w:rsidP="003F34D4">
                      <w:pPr>
                        <w:widowControl w:val="0"/>
                        <w:numPr>
                          <w:ilvl w:val="2"/>
                          <w:numId w:val="13"/>
                        </w:numPr>
                        <w:tabs>
                          <w:tab w:val="left" w:pos="484"/>
                          <w:tab w:val="left" w:pos="709"/>
                          <w:tab w:val="left" w:pos="1440"/>
                          <w:tab w:val="left" w:pos="1701"/>
                          <w:tab w:val="left" w:pos="2160"/>
                        </w:tabs>
                        <w:snapToGrid w:val="0"/>
                        <w:spacing w:after="0" w:line="240" w:lineRule="auto"/>
                        <w:ind w:left="1021" w:hanging="227"/>
                        <w:rPr>
                          <w:sz w:val="20"/>
                          <w:szCs w:val="20"/>
                        </w:rPr>
                      </w:pPr>
                    </w:p>
                    <w:p w14:paraId="7C1B8FAE" w14:textId="77777777" w:rsidR="003F34D4" w:rsidRPr="00FE5518" w:rsidRDefault="003F34D4" w:rsidP="003F34D4">
                      <w:pPr>
                        <w:rPr>
                          <w:b/>
                          <w:sz w:val="20"/>
                          <w:szCs w:val="20"/>
                          <w:u w:val="single"/>
                        </w:rPr>
                      </w:pPr>
                      <w:r w:rsidRPr="00FE5518">
                        <w:rPr>
                          <w:b/>
                          <w:sz w:val="20"/>
                          <w:szCs w:val="20"/>
                          <w:u w:val="single"/>
                        </w:rPr>
                        <w:t xml:space="preserve">Issue 1-1-8: Sub Carrier Spacing for BS performance requirements for PRACH </w:t>
                      </w:r>
                      <w:proofErr w:type="gramStart"/>
                      <w:r w:rsidRPr="00FE5518">
                        <w:rPr>
                          <w:b/>
                          <w:sz w:val="20"/>
                          <w:szCs w:val="20"/>
                          <w:u w:val="single"/>
                        </w:rPr>
                        <w:t>repetitions</w:t>
                      </w:r>
                      <w:proofErr w:type="gramEnd"/>
                    </w:p>
                    <w:p w14:paraId="48640E81" w14:textId="77777777" w:rsidR="003F34D4" w:rsidRPr="00FE5518" w:rsidRDefault="003F34D4" w:rsidP="003F34D4">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FR1 (if introduced)</w:t>
                      </w:r>
                    </w:p>
                    <w:p w14:paraId="418D544A"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15kHz and 30kHz</w:t>
                      </w:r>
                    </w:p>
                    <w:p w14:paraId="65E76429"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 xml:space="preserve">Other options are not </w:t>
                      </w:r>
                      <w:proofErr w:type="gramStart"/>
                      <w:r w:rsidRPr="00FE5518">
                        <w:rPr>
                          <w:sz w:val="20"/>
                          <w:szCs w:val="20"/>
                          <w:lang w:eastAsia="zh-CN"/>
                        </w:rPr>
                        <w:t>precluded</w:t>
                      </w:r>
                      <w:proofErr w:type="gramEnd"/>
                    </w:p>
                    <w:p w14:paraId="78FA6B75" w14:textId="77777777" w:rsidR="003F34D4" w:rsidRPr="00FE5518" w:rsidRDefault="003F34D4" w:rsidP="003F34D4">
                      <w:pPr>
                        <w:pStyle w:val="ListParagraph"/>
                        <w:numPr>
                          <w:ilvl w:val="0"/>
                          <w:numId w:val="12"/>
                        </w:numPr>
                        <w:overflowPunct w:val="0"/>
                        <w:autoSpaceDE w:val="0"/>
                        <w:autoSpaceDN w:val="0"/>
                        <w:adjustRightInd w:val="0"/>
                        <w:textAlignment w:val="baseline"/>
                        <w:rPr>
                          <w:sz w:val="20"/>
                          <w:szCs w:val="20"/>
                          <w:lang w:eastAsia="zh-CN"/>
                        </w:rPr>
                      </w:pPr>
                      <w:r w:rsidRPr="00FE5518">
                        <w:rPr>
                          <w:sz w:val="20"/>
                          <w:szCs w:val="20"/>
                          <w:lang w:eastAsia="zh-CN"/>
                        </w:rPr>
                        <w:t>FR2-1</w:t>
                      </w:r>
                    </w:p>
                    <w:p w14:paraId="39F95D4B"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1: Use 60kHz SCS</w:t>
                      </w:r>
                    </w:p>
                    <w:p w14:paraId="2E7CCE67" w14:textId="77777777" w:rsidR="003F34D4" w:rsidRPr="00FE5518" w:rsidRDefault="003F34D4" w:rsidP="003F34D4">
                      <w:pPr>
                        <w:pStyle w:val="ListParagraph"/>
                        <w:numPr>
                          <w:ilvl w:val="1"/>
                          <w:numId w:val="12"/>
                        </w:numPr>
                        <w:overflowPunct w:val="0"/>
                        <w:autoSpaceDE w:val="0"/>
                        <w:autoSpaceDN w:val="0"/>
                        <w:adjustRightInd w:val="0"/>
                        <w:textAlignment w:val="baseline"/>
                        <w:rPr>
                          <w:sz w:val="20"/>
                          <w:szCs w:val="20"/>
                          <w:lang w:eastAsia="zh-CN"/>
                        </w:rPr>
                      </w:pPr>
                      <w:r w:rsidRPr="00FE5518">
                        <w:rPr>
                          <w:sz w:val="20"/>
                          <w:szCs w:val="20"/>
                          <w:lang w:eastAsia="zh-CN"/>
                        </w:rPr>
                        <w:t>Option 2: Cover 60kHz SCS and 120kHz SCS</w:t>
                      </w:r>
                    </w:p>
                    <w:p w14:paraId="7CD11DF3" w14:textId="6F6DEC69" w:rsidR="003F34D4" w:rsidRPr="00FE5518" w:rsidRDefault="003F34D4">
                      <w:pPr>
                        <w:pStyle w:val="ListParagraph"/>
                        <w:numPr>
                          <w:ilvl w:val="1"/>
                          <w:numId w:val="12"/>
                        </w:numPr>
                        <w:overflowPunct w:val="0"/>
                        <w:autoSpaceDE w:val="0"/>
                        <w:autoSpaceDN w:val="0"/>
                        <w:adjustRightInd w:val="0"/>
                        <w:textAlignment w:val="baseline"/>
                        <w:rPr>
                          <w:sz w:val="20"/>
                          <w:szCs w:val="20"/>
                        </w:rPr>
                      </w:pPr>
                      <w:r w:rsidRPr="00FE5518">
                        <w:rPr>
                          <w:sz w:val="20"/>
                          <w:szCs w:val="20"/>
                          <w:lang w:eastAsia="zh-CN"/>
                        </w:rPr>
                        <w:t>Option 3: 120kHz SCS</w:t>
                      </w:r>
                    </w:p>
                    <w:p w14:paraId="7D76DC2C" w14:textId="77777777" w:rsidR="003F34D4" w:rsidRPr="00FE5518" w:rsidRDefault="003F34D4" w:rsidP="003F34D4">
                      <w:pPr>
                        <w:rPr>
                          <w:b/>
                          <w:sz w:val="20"/>
                          <w:szCs w:val="20"/>
                          <w:u w:val="single"/>
                        </w:rPr>
                      </w:pPr>
                      <w:r w:rsidRPr="00FE5518">
                        <w:rPr>
                          <w:b/>
                          <w:sz w:val="20"/>
                          <w:szCs w:val="20"/>
                          <w:u w:val="single"/>
                        </w:rPr>
                        <w:t>Issue 1-1-9: PRACH preamble format for BS performance requirements for Multiple PRACH transmission</w:t>
                      </w:r>
                    </w:p>
                    <w:p w14:paraId="53E98F93"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0" w:line="240" w:lineRule="auto"/>
                        <w:ind w:leftChars="213" w:left="752" w:hanging="283"/>
                        <w:rPr>
                          <w:sz w:val="20"/>
                          <w:szCs w:val="20"/>
                        </w:rPr>
                      </w:pPr>
                      <w:r w:rsidRPr="00FE5518">
                        <w:rPr>
                          <w:sz w:val="20"/>
                          <w:szCs w:val="20"/>
                        </w:rPr>
                        <w:t>Option 1: Use PRACH format B4</w:t>
                      </w:r>
                    </w:p>
                    <w:p w14:paraId="4235E387" w14:textId="77777777" w:rsidR="003F34D4" w:rsidRPr="00FE5518" w:rsidRDefault="003F34D4" w:rsidP="003F34D4">
                      <w:pPr>
                        <w:widowControl w:val="0"/>
                        <w:numPr>
                          <w:ilvl w:val="1"/>
                          <w:numId w:val="12"/>
                        </w:numPr>
                        <w:tabs>
                          <w:tab w:val="left" w:pos="484"/>
                          <w:tab w:val="left" w:pos="709"/>
                          <w:tab w:val="left" w:pos="1440"/>
                        </w:tabs>
                        <w:autoSpaceDN w:val="0"/>
                        <w:snapToGrid w:val="0"/>
                        <w:spacing w:before="60" w:after="0" w:line="240" w:lineRule="auto"/>
                        <w:ind w:leftChars="213" w:left="752" w:hanging="283"/>
                        <w:rPr>
                          <w:sz w:val="20"/>
                          <w:szCs w:val="20"/>
                        </w:rPr>
                      </w:pPr>
                      <w:r w:rsidRPr="00FE5518">
                        <w:rPr>
                          <w:rFonts w:hint="eastAsia"/>
                          <w:sz w:val="20"/>
                          <w:szCs w:val="20"/>
                        </w:rPr>
                        <w:t>O</w:t>
                      </w:r>
                      <w:r w:rsidRPr="00FE5518">
                        <w:rPr>
                          <w:sz w:val="20"/>
                          <w:szCs w:val="20"/>
                        </w:rPr>
                        <w:t>ption 2: Cover PRACH preamble format A1, A2, A3, B4, C0 and C2</w:t>
                      </w:r>
                    </w:p>
                    <w:p w14:paraId="286685D1" w14:textId="77777777" w:rsidR="003F34D4" w:rsidRPr="004832CD" w:rsidRDefault="003F34D4" w:rsidP="003F34D4">
                      <w:pPr>
                        <w:rPr>
                          <w:lang w:val="sv-SE"/>
                        </w:rPr>
                      </w:pPr>
                    </w:p>
                  </w:txbxContent>
                </v:textbox>
                <w10:wrap type="topAndBottom"/>
              </v:shape>
            </w:pict>
          </mc:Fallback>
        </mc:AlternateContent>
      </w:r>
    </w:p>
    <w:p w14:paraId="75BBCA63" w14:textId="77777777" w:rsidR="003F34D4" w:rsidRPr="00FE5518" w:rsidRDefault="003F34D4" w:rsidP="003F34D4">
      <w:pPr>
        <w:rPr>
          <w:rFonts w:ascii="Arial" w:hAnsi="Arial" w:cs="Arial"/>
          <w:sz w:val="20"/>
          <w:szCs w:val="20"/>
        </w:rPr>
      </w:pPr>
      <w:r w:rsidRPr="00FE5518">
        <w:rPr>
          <w:rFonts w:ascii="Arial" w:hAnsi="Arial" w:cs="Arial"/>
          <w:sz w:val="20"/>
          <w:szCs w:val="20"/>
        </w:rPr>
        <w:t xml:space="preserve">Further, for power domain enhancements following issues were discussed. </w:t>
      </w:r>
    </w:p>
    <w:p w14:paraId="5E851271" w14:textId="735300B4" w:rsidR="003F34D4" w:rsidRDefault="00FE5518" w:rsidP="003F34D4">
      <w:pPr>
        <w:rPr>
          <w:rFonts w:ascii="Arial" w:hAnsi="Arial" w:cs="Arial"/>
        </w:rPr>
      </w:pPr>
      <w:r>
        <w:rPr>
          <w:noProof/>
        </w:rPr>
        <mc:AlternateContent>
          <mc:Choice Requires="wps">
            <w:drawing>
              <wp:anchor distT="0" distB="0" distL="114300" distR="114300" simplePos="0" relativeHeight="251658242" behindDoc="0" locked="0" layoutInCell="1" allowOverlap="1" wp14:anchorId="5E6424B2" wp14:editId="717F49C2">
                <wp:simplePos x="0" y="0"/>
                <wp:positionH relativeFrom="margin">
                  <wp:align>left</wp:align>
                </wp:positionH>
                <wp:positionV relativeFrom="paragraph">
                  <wp:posOffset>280670</wp:posOffset>
                </wp:positionV>
                <wp:extent cx="1828800" cy="1828800"/>
                <wp:effectExtent l="0" t="0" r="12700" b="2540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285941" w14:textId="77777777" w:rsidR="003F34D4" w:rsidRPr="00FE5518" w:rsidRDefault="003F34D4" w:rsidP="003F34D4">
                            <w:pPr>
                              <w:rPr>
                                <w:b/>
                                <w:sz w:val="20"/>
                                <w:szCs w:val="20"/>
                                <w:u w:val="single"/>
                              </w:rPr>
                            </w:pPr>
                            <w:r w:rsidRPr="00FE5518">
                              <w:rPr>
                                <w:b/>
                                <w:sz w:val="20"/>
                                <w:szCs w:val="20"/>
                                <w:u w:val="single"/>
                              </w:rPr>
                              <w:t xml:space="preserve">Issue 1-2-1: Whether to define BS performance requirements for increased UE Tx </w:t>
                            </w:r>
                            <w:proofErr w:type="gramStart"/>
                            <w:r w:rsidRPr="00FE5518">
                              <w:rPr>
                                <w:b/>
                                <w:sz w:val="20"/>
                                <w:szCs w:val="20"/>
                                <w:u w:val="single"/>
                              </w:rPr>
                              <w:t>power</w:t>
                            </w:r>
                            <w:proofErr w:type="gramEnd"/>
                          </w:p>
                          <w:p w14:paraId="26F4BA2D"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bookmarkStart w:id="3" w:name="_Hlk146880523"/>
                            <w:r w:rsidRPr="00FE5518">
                              <w:rPr>
                                <w:sz w:val="20"/>
                                <w:szCs w:val="20"/>
                              </w:rPr>
                              <w:t xml:space="preserve">Do not define BS performance requirements for increased UE Tx </w:t>
                            </w:r>
                            <w:proofErr w:type="gramStart"/>
                            <w:r w:rsidRPr="00FE5518">
                              <w:rPr>
                                <w:sz w:val="20"/>
                                <w:szCs w:val="20"/>
                              </w:rPr>
                              <w:t>power</w:t>
                            </w:r>
                            <w:bookmarkEnd w:id="3"/>
                            <w:proofErr w:type="gramEnd"/>
                          </w:p>
                          <w:p w14:paraId="15972698" w14:textId="77777777" w:rsidR="003F34D4" w:rsidRPr="00FE5518" w:rsidRDefault="003F34D4" w:rsidP="003F34D4">
                            <w:pPr>
                              <w:rPr>
                                <w:b/>
                                <w:sz w:val="20"/>
                                <w:szCs w:val="20"/>
                                <w:u w:val="single"/>
                              </w:rPr>
                            </w:pPr>
                          </w:p>
                          <w:p w14:paraId="62B059B4" w14:textId="77777777" w:rsidR="003F34D4" w:rsidRPr="00FE5518" w:rsidRDefault="003F34D4" w:rsidP="003F34D4">
                            <w:pPr>
                              <w:rPr>
                                <w:b/>
                                <w:sz w:val="20"/>
                                <w:szCs w:val="20"/>
                                <w:u w:val="single"/>
                              </w:rPr>
                            </w:pPr>
                            <w:r w:rsidRPr="00FE5518">
                              <w:rPr>
                                <w:b/>
                                <w:sz w:val="20"/>
                                <w:szCs w:val="20"/>
                                <w:u w:val="single"/>
                              </w:rPr>
                              <w:t>Issue 1-2-2: Whether to define BS performance requirements with Frequency Domain Spectrum Shaping (FDSS)</w:t>
                            </w:r>
                          </w:p>
                          <w:p w14:paraId="226E28FB"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r w:rsidRPr="00FE5518">
                              <w:rPr>
                                <w:sz w:val="20"/>
                                <w:szCs w:val="20"/>
                              </w:rPr>
                              <w:t xml:space="preserve">Option 1: Define BS performance requirements with </w:t>
                            </w:r>
                            <w:proofErr w:type="gramStart"/>
                            <w:r w:rsidRPr="00FE5518">
                              <w:rPr>
                                <w:sz w:val="20"/>
                                <w:szCs w:val="20"/>
                              </w:rPr>
                              <w:t>FDSS</w:t>
                            </w:r>
                            <w:proofErr w:type="gramEnd"/>
                          </w:p>
                          <w:p w14:paraId="7726EFCF"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r w:rsidRPr="00FE5518">
                              <w:rPr>
                                <w:rFonts w:hint="eastAsia"/>
                                <w:sz w:val="20"/>
                                <w:szCs w:val="20"/>
                              </w:rPr>
                              <w:t>O</w:t>
                            </w:r>
                            <w:r w:rsidRPr="00FE5518">
                              <w:rPr>
                                <w:sz w:val="20"/>
                                <w:szCs w:val="20"/>
                              </w:rPr>
                              <w:t xml:space="preserve">ption 2: Not to define BS performance requirements with </w:t>
                            </w:r>
                            <w:proofErr w:type="gramStart"/>
                            <w:r w:rsidRPr="00FE5518">
                              <w:rPr>
                                <w:sz w:val="20"/>
                                <w:szCs w:val="20"/>
                              </w:rPr>
                              <w:t>FDSS</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6424B2" id="Text Box 3" o:spid="_x0000_s1028" type="#_x0000_t202" style="position:absolute;margin-left:0;margin-top:22.1pt;width:2in;height:2in;z-index:25165824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" filled="f" strokeweight=".5pt">
                <v:textbox style="mso-fit-shape-to-text:t">
                  <w:txbxContent>
                    <w:p w14:paraId="00285941" w14:textId="77777777" w:rsidR="003F34D4" w:rsidRPr="00FE5518" w:rsidRDefault="003F34D4" w:rsidP="003F34D4">
                      <w:pPr>
                        <w:rPr>
                          <w:b/>
                          <w:sz w:val="20"/>
                          <w:szCs w:val="20"/>
                          <w:u w:val="single"/>
                        </w:rPr>
                      </w:pPr>
                      <w:r w:rsidRPr="00FE5518">
                        <w:rPr>
                          <w:b/>
                          <w:sz w:val="20"/>
                          <w:szCs w:val="20"/>
                          <w:u w:val="single"/>
                        </w:rPr>
                        <w:t xml:space="preserve">Issue 1-2-1: Whether to define BS performance requirements for increased UE Tx </w:t>
                      </w:r>
                      <w:proofErr w:type="gramStart"/>
                      <w:r w:rsidRPr="00FE5518">
                        <w:rPr>
                          <w:b/>
                          <w:sz w:val="20"/>
                          <w:szCs w:val="20"/>
                          <w:u w:val="single"/>
                        </w:rPr>
                        <w:t>power</w:t>
                      </w:r>
                      <w:proofErr w:type="gramEnd"/>
                    </w:p>
                    <w:p w14:paraId="26F4BA2D"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bookmarkStart w:id="4" w:name="_Hlk146880523"/>
                      <w:r w:rsidRPr="00FE5518">
                        <w:rPr>
                          <w:sz w:val="20"/>
                          <w:szCs w:val="20"/>
                        </w:rPr>
                        <w:t xml:space="preserve">Do not define BS performance requirements for increased UE Tx </w:t>
                      </w:r>
                      <w:proofErr w:type="gramStart"/>
                      <w:r w:rsidRPr="00FE5518">
                        <w:rPr>
                          <w:sz w:val="20"/>
                          <w:szCs w:val="20"/>
                        </w:rPr>
                        <w:t>power</w:t>
                      </w:r>
                      <w:bookmarkEnd w:id="4"/>
                      <w:proofErr w:type="gramEnd"/>
                    </w:p>
                    <w:p w14:paraId="15972698" w14:textId="77777777" w:rsidR="003F34D4" w:rsidRPr="00FE5518" w:rsidRDefault="003F34D4" w:rsidP="003F34D4">
                      <w:pPr>
                        <w:rPr>
                          <w:b/>
                          <w:sz w:val="20"/>
                          <w:szCs w:val="20"/>
                          <w:u w:val="single"/>
                        </w:rPr>
                      </w:pPr>
                    </w:p>
                    <w:p w14:paraId="62B059B4" w14:textId="77777777" w:rsidR="003F34D4" w:rsidRPr="00FE5518" w:rsidRDefault="003F34D4" w:rsidP="003F34D4">
                      <w:pPr>
                        <w:rPr>
                          <w:b/>
                          <w:sz w:val="20"/>
                          <w:szCs w:val="20"/>
                          <w:u w:val="single"/>
                        </w:rPr>
                      </w:pPr>
                      <w:r w:rsidRPr="00FE5518">
                        <w:rPr>
                          <w:b/>
                          <w:sz w:val="20"/>
                          <w:szCs w:val="20"/>
                          <w:u w:val="single"/>
                        </w:rPr>
                        <w:t>Issue 1-2-2: Whether to define BS performance requirements with Frequency Domain Spectrum Shaping (FDSS)</w:t>
                      </w:r>
                    </w:p>
                    <w:p w14:paraId="226E28FB"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r w:rsidRPr="00FE5518">
                        <w:rPr>
                          <w:sz w:val="20"/>
                          <w:szCs w:val="20"/>
                        </w:rPr>
                        <w:t xml:space="preserve">Option 1: Define BS performance requirements with </w:t>
                      </w:r>
                      <w:proofErr w:type="gramStart"/>
                      <w:r w:rsidRPr="00FE5518">
                        <w:rPr>
                          <w:sz w:val="20"/>
                          <w:szCs w:val="20"/>
                        </w:rPr>
                        <w:t>FDSS</w:t>
                      </w:r>
                      <w:proofErr w:type="gramEnd"/>
                    </w:p>
                    <w:p w14:paraId="7726EFCF" w14:textId="77777777" w:rsidR="003F34D4" w:rsidRPr="00FE5518" w:rsidRDefault="003F34D4" w:rsidP="003F34D4">
                      <w:pPr>
                        <w:widowControl w:val="0"/>
                        <w:numPr>
                          <w:ilvl w:val="1"/>
                          <w:numId w:val="12"/>
                        </w:numPr>
                        <w:tabs>
                          <w:tab w:val="left" w:pos="484"/>
                          <w:tab w:val="left" w:pos="709"/>
                          <w:tab w:val="left" w:pos="1440"/>
                          <w:tab w:val="left" w:pos="1701"/>
                        </w:tabs>
                        <w:autoSpaceDN w:val="0"/>
                        <w:snapToGrid w:val="0"/>
                        <w:spacing w:before="60" w:after="60" w:line="240" w:lineRule="auto"/>
                        <w:ind w:leftChars="213" w:left="752" w:hanging="283"/>
                        <w:rPr>
                          <w:sz w:val="20"/>
                          <w:szCs w:val="20"/>
                        </w:rPr>
                      </w:pPr>
                      <w:r w:rsidRPr="00FE5518">
                        <w:rPr>
                          <w:rFonts w:hint="eastAsia"/>
                          <w:sz w:val="20"/>
                          <w:szCs w:val="20"/>
                        </w:rPr>
                        <w:t>O</w:t>
                      </w:r>
                      <w:r w:rsidRPr="00FE5518">
                        <w:rPr>
                          <w:sz w:val="20"/>
                          <w:szCs w:val="20"/>
                        </w:rPr>
                        <w:t xml:space="preserve">ption 2: Not to define BS performance requirements with </w:t>
                      </w:r>
                      <w:proofErr w:type="gramStart"/>
                      <w:r w:rsidRPr="00FE5518">
                        <w:rPr>
                          <w:sz w:val="20"/>
                          <w:szCs w:val="20"/>
                        </w:rPr>
                        <w:t>FDSS</w:t>
                      </w:r>
                      <w:proofErr w:type="gramEnd"/>
                    </w:p>
                  </w:txbxContent>
                </v:textbox>
                <w10:wrap type="topAndBottom" anchorx="margin"/>
              </v:shape>
            </w:pict>
          </mc:Fallback>
        </mc:AlternateContent>
      </w:r>
    </w:p>
    <w:p w14:paraId="584FBD51" w14:textId="32215B35" w:rsidR="001C1A93" w:rsidRPr="00FE5518" w:rsidRDefault="003F34D4" w:rsidP="003F34D4">
      <w:pPr>
        <w:spacing w:afterLines="50" w:after="120"/>
        <w:rPr>
          <w:rFonts w:ascii="Arial" w:hAnsi="Arial" w:cs="Arial"/>
          <w:sz w:val="20"/>
        </w:rPr>
      </w:pPr>
      <w:r w:rsidRPr="00FE5518">
        <w:rPr>
          <w:rFonts w:ascii="Arial" w:hAnsi="Arial" w:cs="Arial"/>
          <w:sz w:val="20"/>
          <w:szCs w:val="20"/>
        </w:rPr>
        <w:lastRenderedPageBreak/>
        <w:t>Finally for dynamic waveform switching between CP-OFDM and DFT-s-OFDM, RAN4 agreed not to define BS demodulation requirements. In this contribution, open issues will be further analyzed.</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197970AB" w14:textId="0C8960A3" w:rsidR="009D647E" w:rsidRDefault="009D647E" w:rsidP="008F7EC2">
      <w:pPr>
        <w:pStyle w:val="Heading2"/>
        <w:rPr>
          <w:lang w:eastAsia="en-US"/>
        </w:rPr>
      </w:pPr>
      <w:r>
        <w:rPr>
          <w:lang w:eastAsia="en-US"/>
        </w:rPr>
        <w:t>2.1</w:t>
      </w:r>
      <w:r w:rsidR="008F7EC2">
        <w:rPr>
          <w:lang w:eastAsia="en-US"/>
        </w:rPr>
        <w:tab/>
      </w:r>
      <w:r w:rsidRPr="006B4B79">
        <w:t>PRACH Coverage enhancement</w:t>
      </w:r>
    </w:p>
    <w:p w14:paraId="62E41FC5" w14:textId="77777777" w:rsidR="009D647E" w:rsidRPr="008F7EC2" w:rsidRDefault="009D647E" w:rsidP="009D647E">
      <w:pPr>
        <w:rPr>
          <w:rFonts w:ascii="Arial" w:hAnsi="Arial" w:cs="Arial"/>
          <w:sz w:val="20"/>
          <w:szCs w:val="20"/>
          <w:lang w:eastAsia="en-US"/>
        </w:rPr>
      </w:pPr>
      <w:r w:rsidRPr="008F7EC2">
        <w:rPr>
          <w:rFonts w:ascii="Arial" w:hAnsi="Arial" w:cs="Arial"/>
          <w:sz w:val="20"/>
          <w:szCs w:val="20"/>
          <w:lang w:eastAsia="en-US"/>
        </w:rPr>
        <w:t>Since it is agreed in RAN4#108-bis meeting to define performance requirements for multiple PRACH transmission with same preamble, we discuss open issues for NR multiple PRACH transmissions and provide configuration parameters for simulations.</w:t>
      </w:r>
    </w:p>
    <w:p w14:paraId="64A3A5A0"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Frequency Range</w:t>
      </w:r>
    </w:p>
    <w:p w14:paraId="7515DBE4" w14:textId="77777777" w:rsidR="009D647E" w:rsidRPr="008F7EC2" w:rsidRDefault="009D647E" w:rsidP="009D647E">
      <w:pPr>
        <w:pStyle w:val="ListParagraph"/>
        <w:rPr>
          <w:rFonts w:ascii="Arial" w:hAnsi="Arial" w:cs="Arial"/>
          <w:b/>
          <w:bCs/>
        </w:rPr>
      </w:pPr>
    </w:p>
    <w:p w14:paraId="62A1A1D4" w14:textId="5A7C1F9D" w:rsidR="009D647E" w:rsidRPr="008F7EC2" w:rsidRDefault="009D647E" w:rsidP="009D647E">
      <w:pPr>
        <w:rPr>
          <w:rFonts w:ascii="Arial" w:hAnsi="Arial" w:cs="Arial"/>
          <w:sz w:val="20"/>
          <w:szCs w:val="20"/>
          <w:lang w:val="en-GB" w:eastAsia="en-US"/>
        </w:rPr>
      </w:pPr>
      <w:r w:rsidRPr="008F7EC2">
        <w:rPr>
          <w:rFonts w:ascii="Arial" w:hAnsi="Arial" w:cs="Arial"/>
          <w:sz w:val="20"/>
          <w:szCs w:val="20"/>
          <w:lang w:val="en-GB" w:eastAsia="en-US"/>
        </w:rPr>
        <w:t>As per the WID [2] and RAN1 discussions, the enhancements of PRACH are targeting for FR2. Also, in TR 38.830 [3], only 28GHz is evaluated for different scenarios</w:t>
      </w:r>
      <w:r w:rsidR="006B4B79">
        <w:rPr>
          <w:rFonts w:ascii="Arial" w:hAnsi="Arial" w:cs="Arial"/>
          <w:sz w:val="20"/>
          <w:szCs w:val="20"/>
          <w:lang w:val="en-GB" w:eastAsia="en-US"/>
        </w:rPr>
        <w:t xml:space="preserve"> because only PRACH in FR2 O2I is considered as bottleneck for coverage</w:t>
      </w:r>
      <w:r w:rsidRPr="008F7EC2">
        <w:rPr>
          <w:rFonts w:ascii="Arial" w:hAnsi="Arial" w:cs="Arial"/>
          <w:sz w:val="20"/>
          <w:szCs w:val="20"/>
          <w:lang w:val="en-GB" w:eastAsia="en-US"/>
        </w:rPr>
        <w:t xml:space="preserve">. </w:t>
      </w:r>
      <w:r w:rsidR="006B4B79">
        <w:rPr>
          <w:rFonts w:ascii="Arial" w:hAnsi="Arial" w:cs="Arial"/>
          <w:sz w:val="20"/>
          <w:szCs w:val="20"/>
          <w:lang w:val="en-GB" w:eastAsia="en-US"/>
        </w:rPr>
        <w:t xml:space="preserve">It is no need to consider FR1 PRACH coverage issue. </w:t>
      </w:r>
      <w:r w:rsidRPr="008F7EC2">
        <w:rPr>
          <w:rFonts w:ascii="Arial" w:hAnsi="Arial" w:cs="Arial"/>
          <w:sz w:val="20"/>
          <w:szCs w:val="20"/>
          <w:lang w:val="en-GB" w:eastAsia="en-US"/>
        </w:rPr>
        <w:t xml:space="preserve">Therefore, RAN4 can consider FR2 primarily for </w:t>
      </w:r>
      <w:r w:rsidR="006B4B79">
        <w:rPr>
          <w:rFonts w:ascii="Arial" w:hAnsi="Arial" w:cs="Arial"/>
          <w:sz w:val="20"/>
          <w:szCs w:val="20"/>
          <w:lang w:val="en-GB" w:eastAsia="en-US"/>
        </w:rPr>
        <w:t>the requirements</w:t>
      </w:r>
      <w:r w:rsidRPr="008F7EC2">
        <w:rPr>
          <w:rFonts w:ascii="Arial" w:hAnsi="Arial" w:cs="Arial"/>
          <w:sz w:val="20"/>
          <w:szCs w:val="20"/>
          <w:lang w:val="en-GB" w:eastAsia="en-US"/>
        </w:rPr>
        <w:t>.</w:t>
      </w:r>
    </w:p>
    <w:p w14:paraId="6DCA2059" w14:textId="48E0FC7E" w:rsidR="009D647E" w:rsidRPr="008F7EC2" w:rsidRDefault="009D647E" w:rsidP="004348E6">
      <w:pPr>
        <w:pStyle w:val="Proposal"/>
        <w:rPr>
          <w:lang w:val="en-GB" w:eastAsia="en-US"/>
        </w:rPr>
      </w:pPr>
      <w:bookmarkStart w:id="5" w:name="_Toc149936800"/>
      <w:r w:rsidRPr="008F7EC2">
        <w:rPr>
          <w:lang w:val="en-GB" w:eastAsia="en-US"/>
        </w:rPr>
        <w:t>Proposal 1:</w:t>
      </w:r>
      <w:r w:rsidR="005075D0">
        <w:rPr>
          <w:lang w:val="en-GB" w:eastAsia="en-US"/>
        </w:rPr>
        <w:tab/>
      </w:r>
      <w:r w:rsidRPr="008F7EC2">
        <w:rPr>
          <w:lang w:val="en-GB" w:eastAsia="en-US"/>
        </w:rPr>
        <w:t xml:space="preserve">Consider </w:t>
      </w:r>
      <w:r w:rsidR="00EF3CC7">
        <w:rPr>
          <w:lang w:val="en-GB" w:eastAsia="en-US"/>
        </w:rPr>
        <w:t>only</w:t>
      </w:r>
      <w:r w:rsidRPr="008F7EC2">
        <w:rPr>
          <w:lang w:val="en-GB" w:eastAsia="en-US"/>
        </w:rPr>
        <w:t xml:space="preserve"> FR2 for PRACH repetitions demodulation requirement</w:t>
      </w:r>
      <w:r w:rsidR="004348E6">
        <w:rPr>
          <w:lang w:val="en-GB" w:eastAsia="en-US"/>
        </w:rPr>
        <w:t>s</w:t>
      </w:r>
      <w:r w:rsidRPr="008F7EC2">
        <w:rPr>
          <w:lang w:val="en-GB" w:eastAsia="en-US"/>
        </w:rPr>
        <w:t>.</w:t>
      </w:r>
      <w:bookmarkEnd w:id="5"/>
    </w:p>
    <w:p w14:paraId="7E47EA78"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PRACH Format</w:t>
      </w:r>
    </w:p>
    <w:p w14:paraId="27FAEC6A" w14:textId="34E9099D" w:rsidR="009D647E" w:rsidRPr="008F7EC2" w:rsidRDefault="009D647E" w:rsidP="009D647E">
      <w:pPr>
        <w:spacing w:before="240"/>
        <w:rPr>
          <w:rFonts w:ascii="Arial" w:hAnsi="Arial" w:cs="Arial"/>
          <w:sz w:val="20"/>
          <w:szCs w:val="20"/>
          <w:lang w:val="en-GB" w:eastAsia="en-US"/>
        </w:rPr>
      </w:pPr>
      <w:r w:rsidRPr="008F7EC2">
        <w:rPr>
          <w:rFonts w:ascii="Arial" w:hAnsi="Arial" w:cs="Arial"/>
          <w:sz w:val="20"/>
          <w:szCs w:val="20"/>
          <w:lang w:val="en-GB" w:eastAsia="en-US"/>
        </w:rPr>
        <w:t xml:space="preserve">From TR 38.830 [3], only PRACH format B4 is identified as the potential bottleneck in FR2 scenario, and this format is the target format discussed by RAN1. </w:t>
      </w:r>
      <w:r w:rsidR="00DC50C0">
        <w:rPr>
          <w:rFonts w:ascii="Arial" w:hAnsi="Arial" w:cs="Arial"/>
          <w:sz w:val="20"/>
          <w:szCs w:val="20"/>
          <w:lang w:val="en-GB" w:eastAsia="en-US"/>
        </w:rPr>
        <w:t xml:space="preserve">B4 is the longest format in all short format and would show the most gain by this feature and could be prioritized. As for other PRACH formats, </w:t>
      </w:r>
      <w:r w:rsidR="000B34F7">
        <w:rPr>
          <w:rFonts w:ascii="Arial" w:hAnsi="Arial" w:cs="Arial"/>
          <w:sz w:val="20"/>
          <w:szCs w:val="20"/>
          <w:lang w:val="en-GB" w:eastAsia="en-US"/>
        </w:rPr>
        <w:t>companies could choose typical one</w:t>
      </w:r>
      <w:r w:rsidR="00F27DDB">
        <w:rPr>
          <w:rFonts w:ascii="Arial" w:hAnsi="Arial" w:cs="Arial"/>
          <w:sz w:val="20"/>
          <w:szCs w:val="20"/>
          <w:lang w:val="en-GB" w:eastAsia="en-US"/>
        </w:rPr>
        <w:t>s for the requirements</w:t>
      </w:r>
      <w:r w:rsidR="000B34F7">
        <w:rPr>
          <w:rFonts w:ascii="Arial" w:hAnsi="Arial" w:cs="Arial"/>
          <w:sz w:val="20"/>
          <w:szCs w:val="20"/>
          <w:lang w:val="en-GB" w:eastAsia="en-US"/>
        </w:rPr>
        <w:t>, e.g., A2</w:t>
      </w:r>
      <w:r w:rsidR="00F27DDB">
        <w:rPr>
          <w:rFonts w:ascii="Arial" w:hAnsi="Arial" w:cs="Arial"/>
          <w:sz w:val="20"/>
          <w:szCs w:val="20"/>
          <w:lang w:val="en-GB" w:eastAsia="en-US"/>
        </w:rPr>
        <w:t xml:space="preserve"> and</w:t>
      </w:r>
      <w:r w:rsidR="00BD48F4">
        <w:rPr>
          <w:rFonts w:ascii="Arial" w:hAnsi="Arial" w:cs="Arial"/>
          <w:sz w:val="20"/>
          <w:szCs w:val="20"/>
          <w:lang w:val="en-GB" w:eastAsia="en-US"/>
        </w:rPr>
        <w:t>/or</w:t>
      </w:r>
      <w:r w:rsidR="000B34F7">
        <w:rPr>
          <w:rFonts w:ascii="Arial" w:hAnsi="Arial" w:cs="Arial"/>
          <w:sz w:val="20"/>
          <w:szCs w:val="20"/>
          <w:lang w:val="en-GB" w:eastAsia="en-US"/>
        </w:rPr>
        <w:t xml:space="preserve"> C2</w:t>
      </w:r>
      <w:r w:rsidR="00F27DDB">
        <w:rPr>
          <w:rFonts w:ascii="Arial" w:hAnsi="Arial" w:cs="Arial"/>
          <w:sz w:val="20"/>
          <w:szCs w:val="20"/>
          <w:lang w:val="en-GB" w:eastAsia="en-US"/>
        </w:rPr>
        <w:t>, to avoid no requirements</w:t>
      </w:r>
      <w:r w:rsidR="00AF2D40">
        <w:rPr>
          <w:rFonts w:ascii="Arial" w:hAnsi="Arial" w:cs="Arial"/>
          <w:sz w:val="20"/>
          <w:szCs w:val="20"/>
          <w:lang w:val="en-GB" w:eastAsia="en-US"/>
        </w:rPr>
        <w:t xml:space="preserve"> regarding PRACH format declarations.</w:t>
      </w:r>
    </w:p>
    <w:p w14:paraId="604C6ADC" w14:textId="5E683B4D" w:rsidR="009D647E" w:rsidRPr="008F7EC2" w:rsidRDefault="009D647E" w:rsidP="00803C81">
      <w:pPr>
        <w:pStyle w:val="Proposal"/>
        <w:rPr>
          <w:lang w:val="en-GB" w:eastAsia="en-US"/>
        </w:rPr>
      </w:pPr>
      <w:bookmarkStart w:id="6" w:name="_Toc149936801"/>
      <w:r w:rsidRPr="008F7EC2">
        <w:rPr>
          <w:lang w:val="en-GB" w:eastAsia="en-US"/>
        </w:rPr>
        <w:t xml:space="preserve">Proposal 2: </w:t>
      </w:r>
      <w:r w:rsidR="00803C81">
        <w:rPr>
          <w:lang w:val="en-GB" w:eastAsia="en-US"/>
        </w:rPr>
        <w:tab/>
      </w:r>
      <w:r w:rsidRPr="008F7EC2">
        <w:rPr>
          <w:lang w:val="en-GB" w:eastAsia="en-US"/>
        </w:rPr>
        <w:t>Consider format B4</w:t>
      </w:r>
      <w:r w:rsidR="00BD48F4">
        <w:rPr>
          <w:lang w:val="en-GB" w:eastAsia="en-US"/>
        </w:rPr>
        <w:t xml:space="preserve">, </w:t>
      </w:r>
      <w:r w:rsidR="00D72DE9">
        <w:rPr>
          <w:lang w:val="en-GB" w:eastAsia="en-US"/>
        </w:rPr>
        <w:t>A2 and C2</w:t>
      </w:r>
      <w:r w:rsidRPr="008F7EC2">
        <w:rPr>
          <w:lang w:val="en-GB" w:eastAsia="en-US"/>
        </w:rPr>
        <w:t xml:space="preserve"> for PRACH repetition demodulation requirement.</w:t>
      </w:r>
      <w:bookmarkEnd w:id="6"/>
    </w:p>
    <w:p w14:paraId="6EAC5748"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Mode and Sequence Length</w:t>
      </w:r>
    </w:p>
    <w:p w14:paraId="649D4B6E" w14:textId="77777777" w:rsidR="009D647E" w:rsidRPr="008F7EC2" w:rsidRDefault="009D647E" w:rsidP="009D647E">
      <w:pPr>
        <w:spacing w:after="0"/>
        <w:rPr>
          <w:rFonts w:ascii="Arial" w:hAnsi="Arial" w:cs="Arial"/>
        </w:rPr>
      </w:pPr>
    </w:p>
    <w:p w14:paraId="0163B8EB" w14:textId="7F46B9FE" w:rsidR="009D647E" w:rsidRPr="008F7EC2" w:rsidRDefault="009D647E" w:rsidP="009D647E">
      <w:pPr>
        <w:spacing w:after="0"/>
        <w:rPr>
          <w:rFonts w:ascii="Arial" w:hAnsi="Arial" w:cs="Arial"/>
          <w:sz w:val="20"/>
          <w:szCs w:val="20"/>
        </w:rPr>
      </w:pPr>
      <w:r w:rsidRPr="008F7EC2">
        <w:rPr>
          <w:rFonts w:ascii="Arial" w:hAnsi="Arial" w:cs="Arial"/>
          <w:sz w:val="20"/>
          <w:szCs w:val="20"/>
        </w:rPr>
        <w:t xml:space="preserve">As per </w:t>
      </w:r>
      <w:r w:rsidRPr="008F7EC2">
        <w:rPr>
          <w:rFonts w:ascii="Arial" w:hAnsi="Arial" w:cs="Arial"/>
          <w:sz w:val="20"/>
          <w:szCs w:val="20"/>
          <w:lang w:val="en-GB" w:eastAsia="en-US"/>
        </w:rPr>
        <w:t xml:space="preserve">TR 38.830 [3], the bottleneck for FR2 PRACH format B4 is </w:t>
      </w:r>
      <w:proofErr w:type="spellStart"/>
      <w:r w:rsidRPr="008F7EC2">
        <w:rPr>
          <w:rFonts w:ascii="Arial" w:hAnsi="Arial" w:cs="Arial"/>
          <w:sz w:val="20"/>
          <w:szCs w:val="20"/>
          <w:lang w:val="en-GB" w:eastAsia="en-US"/>
        </w:rPr>
        <w:t>NLoS</w:t>
      </w:r>
      <w:proofErr w:type="spellEnd"/>
      <w:r w:rsidRPr="008F7EC2">
        <w:rPr>
          <w:rFonts w:ascii="Arial" w:hAnsi="Arial" w:cs="Arial"/>
          <w:sz w:val="20"/>
          <w:szCs w:val="20"/>
          <w:lang w:val="en-GB" w:eastAsia="en-US"/>
        </w:rPr>
        <w:t xml:space="preserve"> scenario while high-speed train FR2 deployment should be on </w:t>
      </w:r>
      <w:proofErr w:type="spellStart"/>
      <w:r w:rsidRPr="008F7EC2">
        <w:rPr>
          <w:rFonts w:ascii="Arial" w:hAnsi="Arial" w:cs="Arial"/>
          <w:sz w:val="20"/>
          <w:szCs w:val="20"/>
          <w:lang w:val="en-GB" w:eastAsia="en-US"/>
        </w:rPr>
        <w:t>LoS</w:t>
      </w:r>
      <w:proofErr w:type="spellEnd"/>
      <w:r w:rsidRPr="008F7EC2">
        <w:rPr>
          <w:rFonts w:ascii="Arial" w:hAnsi="Arial" w:cs="Arial"/>
          <w:sz w:val="20"/>
          <w:szCs w:val="20"/>
          <w:lang w:val="en-GB" w:eastAsia="en-US"/>
        </w:rPr>
        <w:t xml:space="preserve"> channel.</w:t>
      </w:r>
      <w:r w:rsidRPr="008F7EC2">
        <w:rPr>
          <w:rFonts w:ascii="Arial" w:hAnsi="Arial" w:cs="Arial"/>
          <w:sz w:val="20"/>
          <w:szCs w:val="20"/>
        </w:rPr>
        <w:t xml:space="preserve"> Since PRACH is not the bottleneck in high-speed train scenario, only normal mode should be considered to define PRACH requirements. Further, as per TS 38.104 [4], following the normal mode we can define requirements for sequence length 139.</w:t>
      </w:r>
      <w:r w:rsidR="004A6FDA">
        <w:rPr>
          <w:rFonts w:ascii="Arial" w:hAnsi="Arial" w:cs="Arial"/>
          <w:sz w:val="20"/>
          <w:szCs w:val="20"/>
        </w:rPr>
        <w:t xml:space="preserve"> Long sequence formats are normally used for NR-U deployment which need around 20MHz transmission bandwidth. It would not be the coverage </w:t>
      </w:r>
      <w:r w:rsidR="00F67906">
        <w:rPr>
          <w:rFonts w:ascii="Arial" w:hAnsi="Arial" w:cs="Arial"/>
          <w:sz w:val="20"/>
          <w:szCs w:val="20"/>
        </w:rPr>
        <w:t xml:space="preserve">limited scenario. </w:t>
      </w:r>
      <w:r w:rsidR="004A6FDA">
        <w:rPr>
          <w:rFonts w:ascii="Arial" w:hAnsi="Arial" w:cs="Arial"/>
          <w:sz w:val="20"/>
          <w:szCs w:val="20"/>
        </w:rPr>
        <w:t xml:space="preserve"> </w:t>
      </w:r>
    </w:p>
    <w:p w14:paraId="69B9CFCF" w14:textId="77777777" w:rsidR="009D647E" w:rsidRPr="008F7EC2" w:rsidRDefault="009D647E" w:rsidP="009D647E">
      <w:pPr>
        <w:spacing w:after="0"/>
        <w:rPr>
          <w:rFonts w:ascii="Arial" w:hAnsi="Arial" w:cs="Arial"/>
          <w:sz w:val="20"/>
          <w:szCs w:val="20"/>
        </w:rPr>
      </w:pPr>
    </w:p>
    <w:p w14:paraId="18661A22" w14:textId="597B7E43" w:rsidR="009D647E" w:rsidRPr="008F7EC2" w:rsidRDefault="009D647E" w:rsidP="009A57A8">
      <w:pPr>
        <w:pStyle w:val="Proposal"/>
      </w:pPr>
      <w:bookmarkStart w:id="7" w:name="_Hlk149563772"/>
      <w:bookmarkStart w:id="8" w:name="_Toc149936802"/>
      <w:r w:rsidRPr="008F7EC2">
        <w:t xml:space="preserve">Proposal 3: </w:t>
      </w:r>
      <w:r w:rsidR="009A57A8">
        <w:tab/>
      </w:r>
      <w:r w:rsidRPr="008F7EC2">
        <w:t>Define requirements for normal mode and sequence length 139.</w:t>
      </w:r>
      <w:bookmarkEnd w:id="8"/>
    </w:p>
    <w:bookmarkEnd w:id="7"/>
    <w:p w14:paraId="200558CE" w14:textId="77777777" w:rsidR="009D647E" w:rsidRPr="008F7EC2" w:rsidRDefault="009D647E" w:rsidP="009D647E">
      <w:pPr>
        <w:spacing w:after="0"/>
        <w:rPr>
          <w:rFonts w:ascii="Arial" w:hAnsi="Arial" w:cs="Arial"/>
          <w:b/>
          <w:bCs/>
          <w:sz w:val="20"/>
          <w:szCs w:val="20"/>
        </w:rPr>
      </w:pPr>
    </w:p>
    <w:p w14:paraId="082C9122"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Number of PRACH repetitions</w:t>
      </w:r>
    </w:p>
    <w:p w14:paraId="30C884F8" w14:textId="77777777" w:rsidR="009D647E" w:rsidRPr="008F7EC2" w:rsidRDefault="009D647E" w:rsidP="009D647E">
      <w:pPr>
        <w:spacing w:after="0"/>
        <w:rPr>
          <w:rFonts w:ascii="Arial" w:hAnsi="Arial" w:cs="Arial"/>
          <w:b/>
          <w:bCs/>
        </w:rPr>
      </w:pPr>
    </w:p>
    <w:p w14:paraId="419D7B3F" w14:textId="69BA2051" w:rsidR="00E97D5F" w:rsidRPr="008F7EC2" w:rsidRDefault="009D647E" w:rsidP="00E97D5F">
      <w:pPr>
        <w:spacing w:after="0"/>
        <w:rPr>
          <w:rFonts w:ascii="Arial" w:hAnsi="Arial" w:cs="Arial"/>
          <w:sz w:val="20"/>
          <w:szCs w:val="20"/>
        </w:rPr>
      </w:pPr>
      <w:r w:rsidRPr="008F7EC2">
        <w:rPr>
          <w:rFonts w:ascii="Arial" w:hAnsi="Arial" w:cs="Arial"/>
          <w:sz w:val="20"/>
          <w:szCs w:val="20"/>
        </w:rPr>
        <w:t>Following RAN1 agreements, number of repetitions could be 2, 4 and 8.</w:t>
      </w:r>
      <w:r w:rsidR="00F444DD">
        <w:rPr>
          <w:rFonts w:ascii="Arial" w:hAnsi="Arial" w:cs="Arial"/>
          <w:sz w:val="20"/>
          <w:szCs w:val="20"/>
        </w:rPr>
        <w:t xml:space="preserve"> In Rel-18, </w:t>
      </w:r>
      <w:r w:rsidR="008A3FBF">
        <w:rPr>
          <w:rFonts w:ascii="Arial" w:hAnsi="Arial" w:cs="Arial"/>
          <w:sz w:val="20"/>
          <w:szCs w:val="20"/>
        </w:rPr>
        <w:t xml:space="preserve">multiple PRACH transmission are multiplexed only in time domain. </w:t>
      </w:r>
      <w:r w:rsidR="00417148">
        <w:rPr>
          <w:rFonts w:ascii="Arial" w:hAnsi="Arial" w:cs="Arial"/>
          <w:sz w:val="20"/>
          <w:szCs w:val="20"/>
        </w:rPr>
        <w:t>Thus, large number of repetition</w:t>
      </w:r>
      <w:r w:rsidR="0070248A">
        <w:rPr>
          <w:rFonts w:ascii="Arial" w:hAnsi="Arial" w:cs="Arial"/>
          <w:sz w:val="20"/>
          <w:szCs w:val="20"/>
        </w:rPr>
        <w:t>s</w:t>
      </w:r>
      <w:r w:rsidR="00417148">
        <w:rPr>
          <w:rFonts w:ascii="Arial" w:hAnsi="Arial" w:cs="Arial"/>
          <w:sz w:val="20"/>
          <w:szCs w:val="20"/>
        </w:rPr>
        <w:t xml:space="preserve"> would take longer time for access. For a mobile UE, it might impact its </w:t>
      </w:r>
      <w:r w:rsidR="0070248A">
        <w:rPr>
          <w:rFonts w:ascii="Arial" w:hAnsi="Arial" w:cs="Arial"/>
          <w:sz w:val="20"/>
          <w:szCs w:val="20"/>
        </w:rPr>
        <w:t>timing adjustment by BS</w:t>
      </w:r>
      <w:r w:rsidR="006A246C">
        <w:rPr>
          <w:rFonts w:ascii="Arial" w:hAnsi="Arial" w:cs="Arial"/>
          <w:sz w:val="20"/>
          <w:szCs w:val="20"/>
        </w:rPr>
        <w:t xml:space="preserve"> after </w:t>
      </w:r>
      <w:r w:rsidR="00FC1468">
        <w:rPr>
          <w:rFonts w:ascii="Arial" w:hAnsi="Arial" w:cs="Arial"/>
          <w:sz w:val="20"/>
          <w:szCs w:val="20"/>
        </w:rPr>
        <w:t>multiple transmissions.</w:t>
      </w:r>
      <w:r w:rsidR="008D07F4">
        <w:rPr>
          <w:rFonts w:ascii="Arial" w:hAnsi="Arial" w:cs="Arial"/>
          <w:sz w:val="20"/>
          <w:szCs w:val="20"/>
        </w:rPr>
        <w:t xml:space="preserve"> In that case, very low UE speed might be </w:t>
      </w:r>
      <w:r w:rsidR="0079781E">
        <w:rPr>
          <w:rFonts w:ascii="Arial" w:hAnsi="Arial" w:cs="Arial"/>
          <w:sz w:val="20"/>
          <w:szCs w:val="20"/>
        </w:rPr>
        <w:t xml:space="preserve">feasible for large number of repetitions. </w:t>
      </w:r>
      <w:r w:rsidR="00546B1D">
        <w:rPr>
          <w:rFonts w:ascii="Arial" w:hAnsi="Arial" w:cs="Arial"/>
          <w:sz w:val="20"/>
          <w:szCs w:val="20"/>
        </w:rPr>
        <w:t xml:space="preserve">From demodulation perspective, </w:t>
      </w:r>
      <w:r w:rsidRPr="008F7EC2">
        <w:rPr>
          <w:rFonts w:ascii="Arial" w:hAnsi="Arial" w:cs="Arial"/>
          <w:sz w:val="20"/>
          <w:szCs w:val="20"/>
        </w:rPr>
        <w:t xml:space="preserve">to check the performance gain for BS demodulation algorithms and considering the test coverage, 2 repetitions would suffice. </w:t>
      </w:r>
      <w:r w:rsidR="00F444DD">
        <w:rPr>
          <w:rFonts w:ascii="Arial" w:hAnsi="Arial" w:cs="Arial"/>
          <w:sz w:val="20"/>
          <w:szCs w:val="20"/>
        </w:rPr>
        <w:t xml:space="preserve">In </w:t>
      </w:r>
      <w:r w:rsidR="000775E3">
        <w:rPr>
          <w:rFonts w:ascii="Arial" w:hAnsi="Arial" w:cs="Arial"/>
          <w:sz w:val="20"/>
          <w:szCs w:val="20"/>
        </w:rPr>
        <w:t>TR38.830, 2 repetitions show 1.7~2dB gain for 28G</w:t>
      </w:r>
      <w:r w:rsidR="000775E3">
        <w:rPr>
          <w:rFonts w:ascii="Arial" w:hAnsi="Arial" w:cs="Arial" w:hint="eastAsia"/>
          <w:sz w:val="20"/>
          <w:szCs w:val="20"/>
        </w:rPr>
        <w:t>H</w:t>
      </w:r>
      <w:r w:rsidR="000775E3">
        <w:rPr>
          <w:rFonts w:ascii="Arial" w:hAnsi="Arial" w:cs="Arial"/>
          <w:sz w:val="20"/>
          <w:szCs w:val="20"/>
        </w:rPr>
        <w:t>z O2I scenario</w:t>
      </w:r>
      <w:r w:rsidR="00E97D5F">
        <w:rPr>
          <w:rFonts w:ascii="Arial" w:hAnsi="Arial" w:cs="Arial"/>
          <w:sz w:val="20"/>
          <w:szCs w:val="20"/>
        </w:rPr>
        <w:t xml:space="preserve"> which could be enough for the requirements. </w:t>
      </w:r>
      <w:r w:rsidR="00965F78" w:rsidRPr="00CE6644">
        <w:rPr>
          <w:rFonts w:ascii="Arial" w:hAnsi="Arial" w:cs="Arial"/>
          <w:sz w:val="20"/>
          <w:szCs w:val="20"/>
        </w:rPr>
        <w:t>In our simulations</w:t>
      </w:r>
      <w:r w:rsidR="00BC7DCE" w:rsidRPr="00CE6644">
        <w:rPr>
          <w:rFonts w:ascii="Arial" w:hAnsi="Arial" w:cs="Arial"/>
          <w:sz w:val="20"/>
          <w:szCs w:val="20"/>
        </w:rPr>
        <w:t xml:space="preserve"> [5]</w:t>
      </w:r>
      <w:r w:rsidR="00965F78" w:rsidRPr="00CE6644">
        <w:rPr>
          <w:rFonts w:ascii="Arial" w:hAnsi="Arial" w:cs="Arial"/>
          <w:sz w:val="20"/>
          <w:szCs w:val="20"/>
        </w:rPr>
        <w:t xml:space="preserve">, PRACH B4 with 2 repetitions show </w:t>
      </w:r>
      <w:r w:rsidR="00CE6644" w:rsidRPr="00CE6644">
        <w:rPr>
          <w:rFonts w:ascii="Arial" w:hAnsi="Arial" w:cs="Arial"/>
          <w:sz w:val="20"/>
          <w:szCs w:val="20"/>
        </w:rPr>
        <w:t xml:space="preserve">2.5dB </w:t>
      </w:r>
      <w:r w:rsidR="00965F78" w:rsidRPr="00CE6644">
        <w:rPr>
          <w:rFonts w:ascii="Arial" w:hAnsi="Arial" w:cs="Arial"/>
          <w:sz w:val="20"/>
          <w:szCs w:val="20"/>
        </w:rPr>
        <w:t xml:space="preserve">gain compared with </w:t>
      </w:r>
      <w:r w:rsidR="00CE6644">
        <w:rPr>
          <w:rFonts w:ascii="Arial" w:hAnsi="Arial" w:cs="Arial"/>
          <w:sz w:val="20"/>
          <w:szCs w:val="20"/>
        </w:rPr>
        <w:t xml:space="preserve">no repetition </w:t>
      </w:r>
      <w:r w:rsidR="00AC6279">
        <w:rPr>
          <w:rFonts w:ascii="Arial" w:hAnsi="Arial" w:cs="Arial"/>
          <w:sz w:val="20"/>
          <w:szCs w:val="20"/>
        </w:rPr>
        <w:t xml:space="preserve">results. </w:t>
      </w:r>
    </w:p>
    <w:p w14:paraId="17A1D9BD" w14:textId="2A4AF384" w:rsidR="009D647E" w:rsidRPr="008F7EC2" w:rsidRDefault="009D647E" w:rsidP="009D647E">
      <w:pPr>
        <w:spacing w:after="0"/>
        <w:rPr>
          <w:rFonts w:ascii="Arial" w:hAnsi="Arial" w:cs="Arial"/>
          <w:sz w:val="20"/>
          <w:szCs w:val="20"/>
        </w:rPr>
      </w:pPr>
    </w:p>
    <w:p w14:paraId="372AF19E" w14:textId="77777777" w:rsidR="009D647E" w:rsidRPr="008F7EC2" w:rsidRDefault="009D647E" w:rsidP="009D647E">
      <w:pPr>
        <w:spacing w:after="0"/>
        <w:rPr>
          <w:rFonts w:ascii="Arial" w:hAnsi="Arial" w:cs="Arial"/>
          <w:sz w:val="20"/>
          <w:szCs w:val="20"/>
        </w:rPr>
      </w:pPr>
    </w:p>
    <w:p w14:paraId="0583F898" w14:textId="1EE9E055" w:rsidR="009D647E" w:rsidRPr="00047B14" w:rsidRDefault="009D647E" w:rsidP="00E87BEE">
      <w:pPr>
        <w:pStyle w:val="Proposal"/>
        <w:rPr>
          <w:rFonts w:eastAsiaTheme="minorEastAsia"/>
        </w:rPr>
      </w:pPr>
      <w:bookmarkStart w:id="9" w:name="_Toc149936803"/>
      <w:r w:rsidRPr="008F7EC2">
        <w:t xml:space="preserve">Proposal 4: </w:t>
      </w:r>
      <w:r w:rsidR="00E87BEE">
        <w:tab/>
      </w:r>
      <w:r w:rsidRPr="008F7EC2">
        <w:t>Consider 2 PRACH repetitions for the initial simulations</w:t>
      </w:r>
      <w:r w:rsidR="004A7715">
        <w:t>.</w:t>
      </w:r>
      <w:bookmarkEnd w:id="9"/>
    </w:p>
    <w:p w14:paraId="32E4898E" w14:textId="77777777" w:rsidR="009D647E" w:rsidRPr="008F7EC2" w:rsidRDefault="009D647E" w:rsidP="009D647E">
      <w:pPr>
        <w:spacing w:after="0"/>
        <w:rPr>
          <w:rFonts w:ascii="Arial" w:hAnsi="Arial" w:cs="Arial"/>
          <w:b/>
          <w:bCs/>
          <w:sz w:val="20"/>
          <w:szCs w:val="20"/>
        </w:rPr>
      </w:pPr>
    </w:p>
    <w:p w14:paraId="047DD81E"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Channel Model</w:t>
      </w:r>
    </w:p>
    <w:p w14:paraId="6AD8ADF8" w14:textId="77777777" w:rsidR="009D647E" w:rsidRPr="008F7EC2" w:rsidRDefault="009D647E" w:rsidP="009D647E">
      <w:pPr>
        <w:spacing w:after="0"/>
        <w:rPr>
          <w:rFonts w:ascii="Arial" w:hAnsi="Arial" w:cs="Arial"/>
          <w:b/>
          <w:bCs/>
          <w:sz w:val="20"/>
          <w:szCs w:val="20"/>
        </w:rPr>
      </w:pPr>
    </w:p>
    <w:p w14:paraId="1596F058" w14:textId="1A6411A9" w:rsidR="009D647E" w:rsidRPr="008F7EC2" w:rsidRDefault="009D647E" w:rsidP="009D647E">
      <w:pPr>
        <w:spacing w:after="0"/>
        <w:rPr>
          <w:rFonts w:ascii="Arial" w:hAnsi="Arial" w:cs="Arial"/>
          <w:sz w:val="20"/>
          <w:szCs w:val="20"/>
        </w:rPr>
      </w:pPr>
      <w:r w:rsidRPr="008F7EC2">
        <w:rPr>
          <w:rFonts w:ascii="Arial" w:hAnsi="Arial" w:cs="Arial"/>
          <w:sz w:val="20"/>
          <w:szCs w:val="20"/>
        </w:rPr>
        <w:t xml:space="preserve">For FR2-1, </w:t>
      </w:r>
      <w:bookmarkStart w:id="10" w:name="_Hlk149555769"/>
      <w:r w:rsidRPr="008F7EC2">
        <w:rPr>
          <w:rFonts w:ascii="Arial" w:hAnsi="Arial" w:cs="Arial"/>
          <w:sz w:val="20"/>
          <w:szCs w:val="20"/>
        </w:rPr>
        <w:t>TDLA30-300 Low and AWGN channel models</w:t>
      </w:r>
      <w:bookmarkEnd w:id="10"/>
      <w:r w:rsidRPr="008F7EC2">
        <w:rPr>
          <w:rFonts w:ascii="Arial" w:hAnsi="Arial" w:cs="Arial"/>
          <w:sz w:val="20"/>
          <w:szCs w:val="20"/>
        </w:rPr>
        <w:t xml:space="preserve"> are agreed</w:t>
      </w:r>
      <w:r w:rsidR="00D77B20">
        <w:rPr>
          <w:rFonts w:ascii="Arial" w:hAnsi="Arial" w:cs="Arial"/>
          <w:sz w:val="20"/>
          <w:szCs w:val="20"/>
        </w:rPr>
        <w:t xml:space="preserve"> for normal PRACH requirement</w:t>
      </w:r>
      <w:r w:rsidRPr="008F7EC2">
        <w:rPr>
          <w:rFonts w:ascii="Arial" w:hAnsi="Arial" w:cs="Arial"/>
          <w:sz w:val="20"/>
          <w:szCs w:val="20"/>
        </w:rPr>
        <w:t xml:space="preserve">. We recommend using these models </w:t>
      </w:r>
      <w:r w:rsidR="006D733B">
        <w:rPr>
          <w:rFonts w:ascii="Arial" w:hAnsi="Arial" w:cs="Arial"/>
          <w:sz w:val="20"/>
          <w:szCs w:val="20"/>
        </w:rPr>
        <w:t xml:space="preserve">for initial simulations of PRACH with 2 repetitions. If higher repetition numbers are considered, maybe lower Doppler </w:t>
      </w:r>
      <w:r w:rsidR="00B57EB2">
        <w:rPr>
          <w:rFonts w:ascii="Arial" w:hAnsi="Arial" w:cs="Arial"/>
          <w:sz w:val="20"/>
          <w:szCs w:val="20"/>
        </w:rPr>
        <w:t>could be considered.</w:t>
      </w:r>
    </w:p>
    <w:p w14:paraId="0C36EA7F" w14:textId="7F2FFBA2" w:rsidR="004B6914" w:rsidRDefault="009D647E" w:rsidP="009D647E">
      <w:pPr>
        <w:spacing w:after="0"/>
        <w:rPr>
          <w:rFonts w:ascii="Arial" w:hAnsi="Arial" w:cs="Arial"/>
          <w:sz w:val="20"/>
          <w:szCs w:val="20"/>
        </w:rPr>
      </w:pPr>
      <w:r w:rsidRPr="008F7EC2">
        <w:rPr>
          <w:rFonts w:ascii="Arial" w:hAnsi="Arial" w:cs="Arial"/>
          <w:sz w:val="20"/>
          <w:szCs w:val="20"/>
        </w:rPr>
        <w:t>As for CDL channel, some companies mentioned about th</w:t>
      </w:r>
      <w:r w:rsidR="009D58BA">
        <w:rPr>
          <w:rFonts w:ascii="Arial" w:hAnsi="Arial" w:cs="Arial"/>
          <w:sz w:val="20"/>
          <w:szCs w:val="20"/>
        </w:rPr>
        <w:t>at</w:t>
      </w:r>
      <w:r w:rsidRPr="008F7EC2">
        <w:rPr>
          <w:rFonts w:ascii="Arial" w:hAnsi="Arial" w:cs="Arial"/>
          <w:sz w:val="20"/>
          <w:szCs w:val="20"/>
        </w:rPr>
        <w:t xml:space="preserve"> CDL channel</w:t>
      </w:r>
      <w:r w:rsidR="009D58BA">
        <w:rPr>
          <w:rFonts w:ascii="Arial" w:hAnsi="Arial" w:cs="Arial"/>
          <w:sz w:val="20"/>
          <w:szCs w:val="20"/>
        </w:rPr>
        <w:t xml:space="preserve"> could obtain more gain than TDL model for this feature. By checking </w:t>
      </w:r>
      <w:r w:rsidR="00B43A1A">
        <w:rPr>
          <w:rFonts w:ascii="Arial" w:hAnsi="Arial" w:cs="Arial"/>
          <w:sz w:val="20"/>
          <w:szCs w:val="20"/>
        </w:rPr>
        <w:t xml:space="preserve">simulation results for PRACH repetition in </w:t>
      </w:r>
      <w:r w:rsidR="009D58BA">
        <w:rPr>
          <w:rFonts w:ascii="Arial" w:hAnsi="Arial" w:cs="Arial"/>
          <w:sz w:val="20"/>
          <w:szCs w:val="20"/>
        </w:rPr>
        <w:t>TR38.830,</w:t>
      </w:r>
      <w:r w:rsidRPr="008F7EC2">
        <w:rPr>
          <w:rFonts w:ascii="Arial" w:hAnsi="Arial" w:cs="Arial"/>
          <w:sz w:val="20"/>
          <w:szCs w:val="20"/>
        </w:rPr>
        <w:t xml:space="preserve"> </w:t>
      </w:r>
      <w:r w:rsidR="00B43A1A">
        <w:rPr>
          <w:rFonts w:ascii="Arial" w:hAnsi="Arial" w:cs="Arial"/>
          <w:sz w:val="20"/>
          <w:szCs w:val="20"/>
        </w:rPr>
        <w:t>the gain</w:t>
      </w:r>
      <w:r w:rsidR="00636FA8">
        <w:rPr>
          <w:rFonts w:ascii="Arial" w:hAnsi="Arial" w:cs="Arial"/>
          <w:sz w:val="20"/>
          <w:szCs w:val="20"/>
        </w:rPr>
        <w:t>s</w:t>
      </w:r>
      <w:r w:rsidR="004B6914">
        <w:rPr>
          <w:rFonts w:ascii="Arial" w:hAnsi="Arial" w:cs="Arial"/>
          <w:sz w:val="20"/>
          <w:szCs w:val="20"/>
        </w:rPr>
        <w:t xml:space="preserve"> are captured in following table. </w:t>
      </w:r>
    </w:p>
    <w:p w14:paraId="14C66EA2" w14:textId="35FBCB4A" w:rsidR="004B6914" w:rsidRDefault="006A226D" w:rsidP="006A226D">
      <w:pPr>
        <w:pStyle w:val="TH"/>
      </w:pPr>
      <w:r>
        <w:t>Table 2-1 Performance gain for PRACH repetitions</w:t>
      </w:r>
    </w:p>
    <w:tbl>
      <w:tblPr>
        <w:tblStyle w:val="TableGrid"/>
        <w:tblW w:w="0" w:type="auto"/>
        <w:jc w:val="center"/>
        <w:tblLook w:val="04A0" w:firstRow="1" w:lastRow="0" w:firstColumn="1" w:lastColumn="0" w:noHBand="0" w:noVBand="1"/>
      </w:tblPr>
      <w:tblGrid>
        <w:gridCol w:w="2977"/>
        <w:gridCol w:w="1727"/>
        <w:gridCol w:w="1747"/>
      </w:tblGrid>
      <w:tr w:rsidR="006A226D" w14:paraId="236DE7EA" w14:textId="77777777" w:rsidTr="006A226D">
        <w:trPr>
          <w:jc w:val="center"/>
        </w:trPr>
        <w:tc>
          <w:tcPr>
            <w:tcW w:w="0" w:type="auto"/>
          </w:tcPr>
          <w:p w14:paraId="502439F8" w14:textId="197EB6E6" w:rsidR="006A226D" w:rsidRDefault="006A226D" w:rsidP="006A226D">
            <w:pPr>
              <w:pStyle w:val="TAH"/>
            </w:pPr>
            <w:r>
              <w:t>Performance gain for 28GHz O2I</w:t>
            </w:r>
          </w:p>
        </w:tc>
        <w:tc>
          <w:tcPr>
            <w:tcW w:w="0" w:type="auto"/>
          </w:tcPr>
          <w:p w14:paraId="18D0B1D1" w14:textId="4F69EFC3" w:rsidR="006A226D" w:rsidRDefault="006A226D" w:rsidP="006A226D">
            <w:pPr>
              <w:pStyle w:val="TAH"/>
            </w:pPr>
            <w:r>
              <w:t>TDL</w:t>
            </w:r>
            <w:r w:rsidR="00484902">
              <w:t xml:space="preserve"> (R1-2007745)</w:t>
            </w:r>
          </w:p>
        </w:tc>
        <w:tc>
          <w:tcPr>
            <w:tcW w:w="0" w:type="auto"/>
          </w:tcPr>
          <w:p w14:paraId="194266C9" w14:textId="58EF00C7" w:rsidR="006A226D" w:rsidRDefault="006A226D" w:rsidP="006A226D">
            <w:pPr>
              <w:pStyle w:val="TAH"/>
            </w:pPr>
            <w:r>
              <w:t>CDL</w:t>
            </w:r>
            <w:r w:rsidR="00484902">
              <w:t xml:space="preserve"> (R1-2009793)</w:t>
            </w:r>
          </w:p>
        </w:tc>
      </w:tr>
      <w:tr w:rsidR="006A226D" w14:paraId="09EEF8EA" w14:textId="77777777" w:rsidTr="006A226D">
        <w:trPr>
          <w:jc w:val="center"/>
        </w:trPr>
        <w:tc>
          <w:tcPr>
            <w:tcW w:w="0" w:type="auto"/>
          </w:tcPr>
          <w:p w14:paraId="4A66CD01" w14:textId="2A02E8DE" w:rsidR="006A226D" w:rsidRDefault="006A226D" w:rsidP="006A226D">
            <w:pPr>
              <w:pStyle w:val="TAL"/>
            </w:pPr>
            <w:r>
              <w:t>2 repetitions</w:t>
            </w:r>
          </w:p>
        </w:tc>
        <w:tc>
          <w:tcPr>
            <w:tcW w:w="0" w:type="auto"/>
          </w:tcPr>
          <w:p w14:paraId="64D386C3" w14:textId="542A4FFF" w:rsidR="006A226D" w:rsidRDefault="006A226D" w:rsidP="006A226D">
            <w:pPr>
              <w:pStyle w:val="TAC"/>
            </w:pPr>
            <w:r>
              <w:t>1.7dB</w:t>
            </w:r>
          </w:p>
        </w:tc>
        <w:tc>
          <w:tcPr>
            <w:tcW w:w="0" w:type="auto"/>
          </w:tcPr>
          <w:p w14:paraId="21E5DA28" w14:textId="1B98AAB3" w:rsidR="006A226D" w:rsidRDefault="006A226D" w:rsidP="006A226D">
            <w:pPr>
              <w:pStyle w:val="TAC"/>
            </w:pPr>
            <w:r>
              <w:t>2dB</w:t>
            </w:r>
          </w:p>
        </w:tc>
      </w:tr>
      <w:tr w:rsidR="006A226D" w14:paraId="44A3FA48" w14:textId="77777777" w:rsidTr="006A226D">
        <w:trPr>
          <w:jc w:val="center"/>
        </w:trPr>
        <w:tc>
          <w:tcPr>
            <w:tcW w:w="0" w:type="auto"/>
          </w:tcPr>
          <w:p w14:paraId="2FCFEE51" w14:textId="1C198B9D" w:rsidR="006A226D" w:rsidRDefault="006A226D" w:rsidP="006A226D">
            <w:pPr>
              <w:pStyle w:val="TAL"/>
            </w:pPr>
            <w:r>
              <w:t>4 repetitions</w:t>
            </w:r>
          </w:p>
        </w:tc>
        <w:tc>
          <w:tcPr>
            <w:tcW w:w="0" w:type="auto"/>
          </w:tcPr>
          <w:p w14:paraId="56F673F0" w14:textId="1374DB30" w:rsidR="006A226D" w:rsidRDefault="006A226D" w:rsidP="006A226D">
            <w:pPr>
              <w:pStyle w:val="TAC"/>
            </w:pPr>
            <w:r>
              <w:t>3.7dB</w:t>
            </w:r>
          </w:p>
        </w:tc>
        <w:tc>
          <w:tcPr>
            <w:tcW w:w="0" w:type="auto"/>
          </w:tcPr>
          <w:p w14:paraId="47CAA836" w14:textId="73F1058C" w:rsidR="006A226D" w:rsidRDefault="006A226D" w:rsidP="006A226D">
            <w:pPr>
              <w:pStyle w:val="TAC"/>
            </w:pPr>
            <w:r>
              <w:t>4.7dB</w:t>
            </w:r>
          </w:p>
        </w:tc>
      </w:tr>
    </w:tbl>
    <w:p w14:paraId="40EFB409" w14:textId="77777777" w:rsidR="004B6914" w:rsidRDefault="004B6914" w:rsidP="009D647E">
      <w:pPr>
        <w:spacing w:after="0"/>
        <w:rPr>
          <w:rFonts w:ascii="Arial" w:hAnsi="Arial" w:cs="Arial"/>
          <w:sz w:val="20"/>
          <w:szCs w:val="20"/>
        </w:rPr>
      </w:pPr>
    </w:p>
    <w:p w14:paraId="63FC59D1" w14:textId="77777777" w:rsidR="004B6914" w:rsidRDefault="004B6914" w:rsidP="009D647E">
      <w:pPr>
        <w:spacing w:after="0"/>
        <w:rPr>
          <w:rFonts w:ascii="Arial" w:hAnsi="Arial" w:cs="Arial"/>
          <w:sz w:val="20"/>
          <w:szCs w:val="20"/>
        </w:rPr>
      </w:pPr>
    </w:p>
    <w:p w14:paraId="5A8F0D26" w14:textId="49120695" w:rsidR="009D647E" w:rsidRPr="008F7EC2" w:rsidRDefault="001E4C08" w:rsidP="009D647E">
      <w:pPr>
        <w:spacing w:after="0"/>
        <w:rPr>
          <w:rFonts w:ascii="Arial" w:hAnsi="Arial" w:cs="Arial"/>
          <w:sz w:val="20"/>
          <w:szCs w:val="20"/>
        </w:rPr>
      </w:pPr>
      <w:r>
        <w:rPr>
          <w:rFonts w:ascii="Arial" w:hAnsi="Arial" w:cs="Arial"/>
          <w:sz w:val="20"/>
          <w:szCs w:val="20"/>
        </w:rPr>
        <w:t xml:space="preserve">According to the table, both models </w:t>
      </w:r>
      <w:r w:rsidR="00A56B10">
        <w:rPr>
          <w:rFonts w:ascii="Arial" w:hAnsi="Arial" w:cs="Arial"/>
          <w:sz w:val="20"/>
          <w:szCs w:val="20"/>
        </w:rPr>
        <w:t>show similar gain</w:t>
      </w:r>
      <w:r w:rsidR="006D5F01">
        <w:rPr>
          <w:rFonts w:ascii="Arial" w:hAnsi="Arial" w:cs="Arial"/>
          <w:sz w:val="20"/>
          <w:szCs w:val="20"/>
        </w:rPr>
        <w:t>, and it seems no need to use CDL model especially.</w:t>
      </w:r>
    </w:p>
    <w:p w14:paraId="3CF858F3" w14:textId="77777777" w:rsidR="009D647E" w:rsidRPr="008F7EC2" w:rsidRDefault="009D647E" w:rsidP="009D647E">
      <w:pPr>
        <w:spacing w:after="0"/>
        <w:rPr>
          <w:rFonts w:ascii="Arial" w:hAnsi="Arial" w:cs="Arial"/>
          <w:sz w:val="20"/>
          <w:szCs w:val="20"/>
        </w:rPr>
      </w:pPr>
    </w:p>
    <w:p w14:paraId="1E793C91" w14:textId="2BD4C3F4" w:rsidR="009D647E" w:rsidRPr="008F7EC2" w:rsidRDefault="009D647E" w:rsidP="002E600D">
      <w:pPr>
        <w:pStyle w:val="Proposal"/>
      </w:pPr>
      <w:bookmarkStart w:id="11" w:name="_Toc149936804"/>
      <w:r w:rsidRPr="008F7EC2">
        <w:t xml:space="preserve">Proposal 5: </w:t>
      </w:r>
      <w:r w:rsidR="002E600D">
        <w:tab/>
      </w:r>
      <w:r w:rsidRPr="008F7EC2">
        <w:t>Consider TDLA30-300 Low and AWGN channel models for PRACH repetition</w:t>
      </w:r>
      <w:r w:rsidR="00522A78">
        <w:t>s</w:t>
      </w:r>
      <w:r w:rsidRPr="008F7EC2">
        <w:t xml:space="preserve"> demodulation requirement.</w:t>
      </w:r>
      <w:bookmarkEnd w:id="11"/>
    </w:p>
    <w:p w14:paraId="2C155BCC" w14:textId="77777777" w:rsidR="009D647E" w:rsidRPr="008F7EC2" w:rsidRDefault="009D647E" w:rsidP="009D647E">
      <w:pPr>
        <w:spacing w:after="0"/>
        <w:rPr>
          <w:rFonts w:ascii="Arial" w:hAnsi="Arial" w:cs="Arial"/>
          <w:b/>
          <w:bCs/>
          <w:sz w:val="20"/>
          <w:szCs w:val="20"/>
        </w:rPr>
      </w:pPr>
    </w:p>
    <w:p w14:paraId="4A6F61C6"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Frequency Offset</w:t>
      </w:r>
    </w:p>
    <w:p w14:paraId="2E06B967" w14:textId="77777777" w:rsidR="009D647E" w:rsidRPr="008F7EC2" w:rsidRDefault="009D647E" w:rsidP="009D647E">
      <w:pPr>
        <w:spacing w:after="0"/>
        <w:rPr>
          <w:rFonts w:ascii="Arial" w:hAnsi="Arial" w:cs="Arial"/>
          <w:b/>
          <w:bCs/>
        </w:rPr>
      </w:pPr>
    </w:p>
    <w:p w14:paraId="53038167" w14:textId="758EFA2D" w:rsidR="009D647E" w:rsidRPr="008F7EC2" w:rsidRDefault="009D647E" w:rsidP="009D647E">
      <w:pPr>
        <w:spacing w:after="0"/>
        <w:rPr>
          <w:rFonts w:ascii="Arial" w:hAnsi="Arial" w:cs="Arial"/>
          <w:sz w:val="20"/>
          <w:szCs w:val="20"/>
        </w:rPr>
      </w:pPr>
      <w:r w:rsidRPr="008F7EC2">
        <w:rPr>
          <w:rFonts w:ascii="Arial" w:hAnsi="Arial" w:cs="Arial"/>
          <w:sz w:val="20"/>
          <w:szCs w:val="20"/>
        </w:rPr>
        <w:t xml:space="preserve">As per the WF [1], 4000 Hz has been proposed for FR2-1. We can follow the legacy FR2-1 requirements for normal mode at 120 </w:t>
      </w:r>
      <w:r w:rsidR="0054325A">
        <w:rPr>
          <w:rFonts w:ascii="Arial" w:hAnsi="Arial" w:cs="Arial"/>
          <w:sz w:val="20"/>
          <w:szCs w:val="20"/>
        </w:rPr>
        <w:t>k</w:t>
      </w:r>
      <w:r w:rsidRPr="008F7EC2">
        <w:rPr>
          <w:rFonts w:ascii="Arial" w:hAnsi="Arial" w:cs="Arial"/>
          <w:sz w:val="20"/>
          <w:szCs w:val="20"/>
        </w:rPr>
        <w:t>Hz SCS, in TS 38.104 [4]. Therefore, 4000 Hz can be considered to test the BS receiver implementation.</w:t>
      </w:r>
    </w:p>
    <w:p w14:paraId="48883637" w14:textId="77777777" w:rsidR="009D647E" w:rsidRPr="008F7EC2" w:rsidRDefault="009D647E" w:rsidP="009D647E">
      <w:pPr>
        <w:spacing w:after="0"/>
        <w:rPr>
          <w:rFonts w:ascii="Arial" w:hAnsi="Arial" w:cs="Arial"/>
          <w:sz w:val="20"/>
          <w:szCs w:val="20"/>
        </w:rPr>
      </w:pPr>
    </w:p>
    <w:p w14:paraId="2C94C81A" w14:textId="6EB609B2" w:rsidR="009D647E" w:rsidRPr="008F7EC2" w:rsidRDefault="009D647E" w:rsidP="00D55642">
      <w:pPr>
        <w:pStyle w:val="Proposal"/>
      </w:pPr>
      <w:bookmarkStart w:id="12" w:name="_Toc149936805"/>
      <w:r w:rsidRPr="008F7EC2">
        <w:t xml:space="preserve">Proposal 6: </w:t>
      </w:r>
      <w:r w:rsidR="00D55642">
        <w:tab/>
      </w:r>
      <w:r w:rsidRPr="008F7EC2">
        <w:t>Take 4000 Hz frequency offset for</w:t>
      </w:r>
      <w:r w:rsidR="006F797F">
        <w:t xml:space="preserve"> fading channel in</w:t>
      </w:r>
      <w:r w:rsidRPr="008F7EC2">
        <w:t xml:space="preserve"> PRACH repetition demodulation requirement</w:t>
      </w:r>
      <w:r w:rsidR="00305977">
        <w:t>s</w:t>
      </w:r>
      <w:r w:rsidRPr="008F7EC2">
        <w:t>.</w:t>
      </w:r>
      <w:bookmarkEnd w:id="12"/>
    </w:p>
    <w:p w14:paraId="62CD6B67" w14:textId="77777777" w:rsidR="009D647E" w:rsidRPr="008F7EC2" w:rsidRDefault="009D647E" w:rsidP="009D647E">
      <w:pPr>
        <w:spacing w:after="0"/>
        <w:rPr>
          <w:rFonts w:ascii="Arial" w:hAnsi="Arial" w:cs="Arial"/>
          <w:sz w:val="20"/>
          <w:szCs w:val="20"/>
        </w:rPr>
      </w:pPr>
    </w:p>
    <w:p w14:paraId="7D9E4613"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Sub-carrier Spacing</w:t>
      </w:r>
    </w:p>
    <w:p w14:paraId="3BF34A2D" w14:textId="77777777" w:rsidR="009D647E" w:rsidRPr="008F7EC2" w:rsidRDefault="009D647E" w:rsidP="009D647E">
      <w:pPr>
        <w:spacing w:after="0"/>
        <w:rPr>
          <w:rFonts w:ascii="Arial" w:hAnsi="Arial" w:cs="Arial"/>
          <w:b/>
          <w:bCs/>
        </w:rPr>
      </w:pPr>
    </w:p>
    <w:p w14:paraId="7F71832D" w14:textId="6C39937B" w:rsidR="009D647E" w:rsidRPr="008F7EC2" w:rsidRDefault="00434AB3" w:rsidP="009D647E">
      <w:pPr>
        <w:spacing w:after="0"/>
        <w:rPr>
          <w:rFonts w:ascii="Arial" w:hAnsi="Arial" w:cs="Arial"/>
          <w:sz w:val="20"/>
          <w:szCs w:val="20"/>
        </w:rPr>
      </w:pPr>
      <w:r>
        <w:rPr>
          <w:rFonts w:ascii="Arial" w:hAnsi="Arial" w:cs="Arial"/>
          <w:sz w:val="20"/>
          <w:szCs w:val="20"/>
        </w:rPr>
        <w:t>Although in</w:t>
      </w:r>
      <w:r w:rsidR="009D647E" w:rsidRPr="008F7EC2">
        <w:rPr>
          <w:rFonts w:ascii="Arial" w:hAnsi="Arial" w:cs="Arial"/>
          <w:sz w:val="20"/>
          <w:szCs w:val="20"/>
        </w:rPr>
        <w:t xml:space="preserve"> TS 38.104 [4], both 60 and 120 </w:t>
      </w:r>
      <w:r w:rsidR="00D92231">
        <w:rPr>
          <w:rFonts w:ascii="Arial" w:hAnsi="Arial" w:cs="Arial"/>
          <w:sz w:val="20"/>
          <w:szCs w:val="20"/>
        </w:rPr>
        <w:t>k</w:t>
      </w:r>
      <w:r w:rsidR="009D647E" w:rsidRPr="008F7EC2">
        <w:rPr>
          <w:rFonts w:ascii="Arial" w:hAnsi="Arial" w:cs="Arial"/>
          <w:sz w:val="20"/>
          <w:szCs w:val="20"/>
        </w:rPr>
        <w:t xml:space="preserve">Hz has been defined for normal mode in FR2-1. </w:t>
      </w:r>
      <w:r>
        <w:rPr>
          <w:rFonts w:ascii="Arial" w:hAnsi="Arial" w:cs="Arial"/>
          <w:sz w:val="20"/>
          <w:szCs w:val="20"/>
        </w:rPr>
        <w:t>But only 120kHz SCS is deployed in real network. For enhanced feature</w:t>
      </w:r>
      <w:r w:rsidR="00846B69">
        <w:rPr>
          <w:rFonts w:ascii="Arial" w:hAnsi="Arial" w:cs="Arial"/>
          <w:sz w:val="20"/>
          <w:szCs w:val="20"/>
        </w:rPr>
        <w:t>s</w:t>
      </w:r>
      <w:r>
        <w:rPr>
          <w:rFonts w:ascii="Arial" w:hAnsi="Arial" w:cs="Arial"/>
          <w:sz w:val="20"/>
          <w:szCs w:val="20"/>
        </w:rPr>
        <w:t>, we could</w:t>
      </w:r>
      <w:r w:rsidR="00161FBC">
        <w:rPr>
          <w:rFonts w:ascii="Arial" w:hAnsi="Arial" w:cs="Arial"/>
          <w:sz w:val="20"/>
          <w:szCs w:val="20"/>
        </w:rPr>
        <w:t xml:space="preserve"> </w:t>
      </w:r>
      <w:r w:rsidR="00AA59B0">
        <w:rPr>
          <w:rFonts w:ascii="Arial" w:hAnsi="Arial" w:cs="Arial"/>
          <w:sz w:val="20"/>
          <w:szCs w:val="20"/>
        </w:rPr>
        <w:t xml:space="preserve">only consider </w:t>
      </w:r>
      <w:r w:rsidR="00811424">
        <w:rPr>
          <w:rFonts w:ascii="Arial" w:hAnsi="Arial" w:cs="Arial"/>
          <w:sz w:val="20"/>
          <w:szCs w:val="20"/>
        </w:rPr>
        <w:t xml:space="preserve">120kHz SCS to reduce effort on simulations. </w:t>
      </w:r>
    </w:p>
    <w:p w14:paraId="40C24597" w14:textId="77777777" w:rsidR="009D647E" w:rsidRPr="008F7EC2" w:rsidRDefault="009D647E" w:rsidP="009D647E">
      <w:pPr>
        <w:spacing w:after="0"/>
        <w:rPr>
          <w:rFonts w:ascii="Arial" w:hAnsi="Arial" w:cs="Arial"/>
          <w:sz w:val="20"/>
          <w:szCs w:val="20"/>
        </w:rPr>
      </w:pPr>
    </w:p>
    <w:p w14:paraId="77F48F96" w14:textId="5CAEDDFE" w:rsidR="009D647E" w:rsidRPr="008F7EC2" w:rsidRDefault="009D647E" w:rsidP="00F13286">
      <w:pPr>
        <w:pStyle w:val="Proposal"/>
      </w:pPr>
      <w:bookmarkStart w:id="13" w:name="_Toc149936806"/>
      <w:r w:rsidRPr="008F7EC2">
        <w:t xml:space="preserve">Proposal 7: </w:t>
      </w:r>
      <w:r w:rsidR="00F13286">
        <w:tab/>
      </w:r>
      <w:r w:rsidRPr="008F7EC2">
        <w:t>Take 120</w:t>
      </w:r>
      <w:r w:rsidR="00736550">
        <w:t xml:space="preserve"> k</w:t>
      </w:r>
      <w:r w:rsidRPr="008F7EC2">
        <w:t>Hz sub-carrier spacing for PRACH repetition demodulation requirement.</w:t>
      </w:r>
      <w:bookmarkEnd w:id="13"/>
    </w:p>
    <w:p w14:paraId="7C35769C" w14:textId="77777777" w:rsidR="009D647E" w:rsidRPr="008F7EC2" w:rsidRDefault="009D647E" w:rsidP="009D647E">
      <w:pPr>
        <w:spacing w:after="0"/>
        <w:rPr>
          <w:rFonts w:ascii="Arial" w:hAnsi="Arial" w:cs="Arial"/>
          <w:sz w:val="20"/>
          <w:szCs w:val="20"/>
        </w:rPr>
      </w:pPr>
    </w:p>
    <w:p w14:paraId="2A142819" w14:textId="77777777" w:rsidR="009D647E" w:rsidRPr="008F7EC2" w:rsidRDefault="009D647E" w:rsidP="009D647E">
      <w:pPr>
        <w:spacing w:after="0"/>
        <w:rPr>
          <w:rFonts w:ascii="Arial" w:hAnsi="Arial" w:cs="Arial"/>
          <w:sz w:val="20"/>
          <w:szCs w:val="20"/>
        </w:rPr>
      </w:pPr>
      <w:r w:rsidRPr="008F7EC2">
        <w:rPr>
          <w:rFonts w:ascii="Arial" w:hAnsi="Arial" w:cs="Arial"/>
          <w:sz w:val="20"/>
          <w:szCs w:val="20"/>
        </w:rPr>
        <w:t>Further, from above discussion we propose to use the following simulation assumptions.</w:t>
      </w:r>
    </w:p>
    <w:p w14:paraId="6253106F" w14:textId="77777777" w:rsidR="009D647E" w:rsidRDefault="009D647E" w:rsidP="009D647E">
      <w:pPr>
        <w:spacing w:after="0"/>
        <w:rPr>
          <w:rFonts w:ascii="Arial" w:hAnsi="Arial" w:cs="Arial"/>
        </w:rPr>
      </w:pPr>
    </w:p>
    <w:p w14:paraId="4FF8A239" w14:textId="0F6E8A3E" w:rsidR="009D647E" w:rsidRDefault="009D647E" w:rsidP="009D647E">
      <w:pPr>
        <w:pStyle w:val="TH"/>
        <w:rPr>
          <w:rFonts w:cs="Arial"/>
        </w:rPr>
      </w:pPr>
      <w:bookmarkStart w:id="14" w:name="_Hlk149563844"/>
      <w:r>
        <w:rPr>
          <w:rFonts w:eastAsia="‚c‚e‚o“Á‘¾ƒSƒVƒbƒN‘Ì"/>
        </w:rPr>
        <w:t>T</w:t>
      </w:r>
      <w:r w:rsidRPr="00F95B02">
        <w:rPr>
          <w:rFonts w:eastAsia="‚c‚e‚o“Á‘¾ƒSƒVƒbƒN‘Ì"/>
        </w:rPr>
        <w:t xml:space="preserve">able </w:t>
      </w:r>
      <w:r>
        <w:rPr>
          <w:rFonts w:eastAsia="‚c‚e‚o“Á‘¾ƒSƒVƒbƒN‘Ì"/>
        </w:rPr>
        <w:t>2-</w:t>
      </w:r>
      <w:r w:rsidR="001B4A4B">
        <w:rPr>
          <w:rFonts w:eastAsia="‚c‚e‚o“Á‘¾ƒSƒVƒbƒN‘Ì"/>
        </w:rPr>
        <w:t>2</w:t>
      </w:r>
      <w:r w:rsidRPr="00F95B02">
        <w:rPr>
          <w:rFonts w:eastAsia="‚c‚e‚o“Á‘¾ƒSƒVƒbƒN‘Ì"/>
        </w:rPr>
        <w:t xml:space="preserve">: </w:t>
      </w:r>
      <w:r>
        <w:rPr>
          <w:lang w:eastAsia="zh-CN"/>
        </w:rPr>
        <w:t>Test parameters</w:t>
      </w:r>
      <w:r w:rsidRPr="00F95B02">
        <w:rPr>
          <w:lang w:eastAsia="zh-CN"/>
        </w:rPr>
        <w:t xml:space="preserve"> for</w:t>
      </w:r>
      <w:r>
        <w:rPr>
          <w:lang w:eastAsia="zh-CN"/>
        </w:rPr>
        <w:t xml:space="preserve"> PRACH repetition</w:t>
      </w:r>
      <w:r w:rsidRPr="00F95B02">
        <w:rPr>
          <w:lang w:eastAsia="zh-CN"/>
        </w:rPr>
        <w:t xml:space="preserve"> </w:t>
      </w:r>
      <w:r>
        <w:rPr>
          <w:lang w:eastAsia="zh-CN"/>
        </w:rPr>
        <w:t xml:space="preserve">demodulation requirement </w:t>
      </w:r>
    </w:p>
    <w:p w14:paraId="1074539B" w14:textId="77777777" w:rsidR="009D647E" w:rsidRDefault="009D647E" w:rsidP="009D647E">
      <w:pPr>
        <w:spacing w:after="0"/>
        <w:rPr>
          <w:rFonts w:ascii="Arial" w:hAnsi="Arial" w:cs="Arial"/>
        </w:rPr>
      </w:pPr>
    </w:p>
    <w:tbl>
      <w:tblPr>
        <w:tblW w:w="7530" w:type="dxa"/>
        <w:tblInd w:w="73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695"/>
        <w:gridCol w:w="1980"/>
        <w:gridCol w:w="1740"/>
      </w:tblGrid>
      <w:tr w:rsidR="009D647E" w:rsidRPr="00B01FE2" w14:paraId="527219AF" w14:textId="77777777">
        <w:trPr>
          <w:trHeight w:val="300"/>
        </w:trPr>
        <w:tc>
          <w:tcPr>
            <w:tcW w:w="2115" w:type="dxa"/>
            <w:tcBorders>
              <w:top w:val="single" w:sz="6" w:space="0" w:color="auto"/>
              <w:left w:val="single" w:sz="6" w:space="0" w:color="auto"/>
              <w:bottom w:val="nil"/>
              <w:right w:val="single" w:sz="6" w:space="0" w:color="auto"/>
            </w:tcBorders>
            <w:shd w:val="clear" w:color="auto" w:fill="auto"/>
            <w:hideMark/>
          </w:tcPr>
          <w:p w14:paraId="59B80E30"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bookmarkStart w:id="15" w:name="_Hlk149563908"/>
            <w:r w:rsidRPr="00B01FE2">
              <w:rPr>
                <w:rFonts w:ascii="Arial" w:eastAsia="Times New Roman" w:hAnsi="Arial" w:cs="Arial"/>
                <w:b/>
                <w:bCs/>
                <w:sz w:val="18"/>
                <w:szCs w:val="18"/>
                <w:lang w:val="en-GB"/>
              </w:rPr>
              <w:t>PRACH </w:t>
            </w:r>
            <w:r w:rsidRPr="00B01FE2">
              <w:rPr>
                <w:rFonts w:ascii="Arial" w:eastAsia="Times New Roman" w:hAnsi="Arial" w:cs="Arial"/>
                <w:b/>
                <w:bCs/>
                <w:sz w:val="18"/>
                <w:szCs w:val="18"/>
              </w:rPr>
              <w:t> </w:t>
            </w:r>
          </w:p>
        </w:tc>
        <w:tc>
          <w:tcPr>
            <w:tcW w:w="1695" w:type="dxa"/>
            <w:tcBorders>
              <w:top w:val="single" w:sz="6" w:space="0" w:color="auto"/>
              <w:left w:val="single" w:sz="6" w:space="0" w:color="auto"/>
              <w:bottom w:val="nil"/>
              <w:right w:val="single" w:sz="6" w:space="0" w:color="auto"/>
            </w:tcBorders>
            <w:shd w:val="clear" w:color="auto" w:fill="auto"/>
            <w:hideMark/>
          </w:tcPr>
          <w:p w14:paraId="05054013"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t>PRACH SCS </w:t>
            </w:r>
            <w:r w:rsidRPr="00B01FE2">
              <w:rPr>
                <w:rFonts w:ascii="Arial" w:eastAsia="Times New Roman" w:hAnsi="Arial" w:cs="Arial"/>
                <w:b/>
                <w:bCs/>
                <w:sz w:val="18"/>
                <w:szCs w:val="18"/>
              </w:rPr>
              <w:t> </w:t>
            </w:r>
          </w:p>
        </w:tc>
        <w:tc>
          <w:tcPr>
            <w:tcW w:w="3720"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77DD50"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t>Time error tolerance</w:t>
            </w:r>
            <w:r w:rsidRPr="00B01FE2">
              <w:rPr>
                <w:rFonts w:ascii="Arial" w:eastAsia="Times New Roman" w:hAnsi="Arial" w:cs="Arial"/>
                <w:b/>
                <w:bCs/>
                <w:sz w:val="18"/>
                <w:szCs w:val="18"/>
              </w:rPr>
              <w:t> </w:t>
            </w:r>
          </w:p>
        </w:tc>
      </w:tr>
      <w:tr w:rsidR="009D647E" w:rsidRPr="00B01FE2" w14:paraId="39D84468" w14:textId="77777777">
        <w:trPr>
          <w:trHeight w:val="300"/>
        </w:trPr>
        <w:tc>
          <w:tcPr>
            <w:tcW w:w="2115" w:type="dxa"/>
            <w:tcBorders>
              <w:top w:val="nil"/>
              <w:left w:val="single" w:sz="6" w:space="0" w:color="auto"/>
              <w:bottom w:val="single" w:sz="6" w:space="0" w:color="auto"/>
              <w:right w:val="single" w:sz="6" w:space="0" w:color="auto"/>
            </w:tcBorders>
            <w:shd w:val="clear" w:color="auto" w:fill="auto"/>
            <w:hideMark/>
          </w:tcPr>
          <w:p w14:paraId="7E501D52"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lastRenderedPageBreak/>
              <w:t>preamble</w:t>
            </w:r>
            <w:r w:rsidRPr="00B01FE2">
              <w:rPr>
                <w:rFonts w:ascii="Arial" w:eastAsia="Times New Roman" w:hAnsi="Arial" w:cs="Arial"/>
                <w:b/>
                <w:bCs/>
                <w:sz w:val="18"/>
                <w:szCs w:val="18"/>
              </w:rPr>
              <w:t> </w:t>
            </w:r>
          </w:p>
        </w:tc>
        <w:tc>
          <w:tcPr>
            <w:tcW w:w="1695" w:type="dxa"/>
            <w:tcBorders>
              <w:top w:val="nil"/>
              <w:left w:val="single" w:sz="6" w:space="0" w:color="auto"/>
              <w:bottom w:val="single" w:sz="6" w:space="0" w:color="auto"/>
              <w:right w:val="single" w:sz="6" w:space="0" w:color="auto"/>
            </w:tcBorders>
            <w:shd w:val="clear" w:color="auto" w:fill="auto"/>
            <w:hideMark/>
          </w:tcPr>
          <w:p w14:paraId="6281CF51"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t>(kHz)</w:t>
            </w:r>
            <w:r w:rsidRPr="00B01FE2">
              <w:rPr>
                <w:rFonts w:ascii="Arial" w:eastAsia="Times New Roman" w:hAnsi="Arial" w:cs="Arial"/>
                <w:b/>
                <w:bCs/>
                <w:sz w:val="18"/>
                <w:szCs w:val="18"/>
              </w:rPr>
              <w:t> </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28FB526F"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t>AWGN</w:t>
            </w:r>
            <w:r w:rsidRPr="00B01FE2">
              <w:rPr>
                <w:rFonts w:ascii="Arial" w:eastAsia="Times New Roman" w:hAnsi="Arial" w:cs="Arial"/>
                <w:b/>
                <w:bCs/>
                <w:sz w:val="18"/>
                <w:szCs w:val="18"/>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4C963767" w14:textId="77777777" w:rsidR="009D647E" w:rsidRPr="00B01FE2" w:rsidRDefault="009D647E">
            <w:pPr>
              <w:spacing w:after="0" w:line="240" w:lineRule="auto"/>
              <w:jc w:val="center"/>
              <w:textAlignment w:val="baseline"/>
              <w:rPr>
                <w:rFonts w:ascii="Segoe UI" w:eastAsia="Times New Roman" w:hAnsi="Segoe UI" w:cs="Segoe UI"/>
                <w:b/>
                <w:bCs/>
                <w:sz w:val="18"/>
                <w:szCs w:val="18"/>
              </w:rPr>
            </w:pPr>
            <w:r w:rsidRPr="00B01FE2">
              <w:rPr>
                <w:rFonts w:ascii="Arial" w:eastAsia="Times New Roman" w:hAnsi="Arial" w:cs="Arial"/>
                <w:b/>
                <w:bCs/>
                <w:sz w:val="18"/>
                <w:szCs w:val="18"/>
                <w:lang w:val="en-GB"/>
              </w:rPr>
              <w:t>TDLA30-300</w:t>
            </w:r>
            <w:r w:rsidRPr="00B01FE2">
              <w:rPr>
                <w:rFonts w:ascii="Arial" w:eastAsia="Times New Roman" w:hAnsi="Arial" w:cs="Arial"/>
                <w:b/>
                <w:bCs/>
                <w:sz w:val="18"/>
                <w:szCs w:val="18"/>
              </w:rPr>
              <w:t> </w:t>
            </w:r>
          </w:p>
        </w:tc>
      </w:tr>
      <w:tr w:rsidR="009B7A4C" w:rsidRPr="00B01FE2" w14:paraId="7461E3A8" w14:textId="77777777" w:rsidTr="00E45F6C">
        <w:trPr>
          <w:trHeight w:val="300"/>
        </w:trPr>
        <w:tc>
          <w:tcPr>
            <w:tcW w:w="2115" w:type="dxa"/>
            <w:tcBorders>
              <w:top w:val="single" w:sz="6" w:space="0" w:color="auto"/>
              <w:left w:val="single" w:sz="6" w:space="0" w:color="auto"/>
              <w:bottom w:val="single" w:sz="4" w:space="0" w:color="auto"/>
              <w:right w:val="single" w:sz="6" w:space="0" w:color="auto"/>
            </w:tcBorders>
            <w:shd w:val="clear" w:color="auto" w:fill="auto"/>
            <w:hideMark/>
          </w:tcPr>
          <w:p w14:paraId="38C52964" w14:textId="4E1CD947" w:rsidR="009B7A4C" w:rsidRPr="00B01FE2" w:rsidRDefault="009B7A4C" w:rsidP="009B7A4C">
            <w:pPr>
              <w:spacing w:after="0" w:line="240" w:lineRule="auto"/>
              <w:jc w:val="center"/>
              <w:textAlignment w:val="baseline"/>
              <w:rPr>
                <w:rFonts w:ascii="Segoe UI" w:eastAsia="Times New Roman" w:hAnsi="Segoe UI" w:cs="Segoe UI"/>
                <w:sz w:val="18"/>
                <w:szCs w:val="18"/>
              </w:rPr>
            </w:pPr>
            <w:r>
              <w:rPr>
                <w:rFonts w:ascii="Arial" w:eastAsia="Times New Roman" w:hAnsi="Arial" w:cs="Arial"/>
                <w:sz w:val="18"/>
                <w:szCs w:val="18"/>
                <w:lang w:val="en-GB"/>
              </w:rPr>
              <w:t xml:space="preserve">A2, </w:t>
            </w:r>
            <w:r w:rsidRPr="00B01FE2">
              <w:rPr>
                <w:rFonts w:ascii="Arial" w:eastAsia="Times New Roman" w:hAnsi="Arial" w:cs="Arial"/>
                <w:sz w:val="18"/>
                <w:szCs w:val="18"/>
                <w:lang w:val="en-GB"/>
              </w:rPr>
              <w:t>B4</w:t>
            </w:r>
            <w:r>
              <w:rPr>
                <w:rFonts w:ascii="Arial" w:eastAsia="Times New Roman" w:hAnsi="Arial" w:cs="Arial"/>
                <w:sz w:val="18"/>
                <w:szCs w:val="18"/>
                <w:lang w:val="en-GB"/>
              </w:rPr>
              <w:t>, C2</w:t>
            </w:r>
          </w:p>
        </w:tc>
        <w:tc>
          <w:tcPr>
            <w:tcW w:w="1695" w:type="dxa"/>
            <w:tcBorders>
              <w:top w:val="single" w:sz="6" w:space="0" w:color="auto"/>
              <w:left w:val="single" w:sz="6" w:space="0" w:color="auto"/>
              <w:bottom w:val="single" w:sz="6" w:space="0" w:color="auto"/>
              <w:right w:val="single" w:sz="6" w:space="0" w:color="auto"/>
            </w:tcBorders>
            <w:shd w:val="clear" w:color="auto" w:fill="auto"/>
            <w:hideMark/>
          </w:tcPr>
          <w:p w14:paraId="7ED1B279" w14:textId="58FDA381" w:rsidR="009B7A4C" w:rsidRPr="00B01FE2" w:rsidRDefault="009B7A4C" w:rsidP="009B7A4C">
            <w:pPr>
              <w:spacing w:after="0" w:line="240" w:lineRule="auto"/>
              <w:jc w:val="center"/>
              <w:textAlignment w:val="baseline"/>
              <w:rPr>
                <w:rFonts w:ascii="Segoe UI" w:eastAsia="Times New Roman" w:hAnsi="Segoe UI" w:cs="Segoe UI"/>
                <w:sz w:val="18"/>
                <w:szCs w:val="18"/>
              </w:rPr>
            </w:pPr>
            <w:r w:rsidRPr="00B01FE2">
              <w:rPr>
                <w:rFonts w:ascii="Arial" w:eastAsia="Times New Roman" w:hAnsi="Arial" w:cs="Arial"/>
                <w:sz w:val="18"/>
                <w:szCs w:val="18"/>
                <w:lang w:val="en-GB"/>
              </w:rPr>
              <w:t>120</w:t>
            </w:r>
            <w:r w:rsidRPr="00B01FE2">
              <w:rPr>
                <w:rFonts w:ascii="Arial" w:eastAsia="Times New Roman" w:hAnsi="Arial" w:cs="Arial"/>
                <w:sz w:val="18"/>
                <w:szCs w:val="18"/>
              </w:rPr>
              <w:t> </w:t>
            </w:r>
          </w:p>
        </w:tc>
        <w:tc>
          <w:tcPr>
            <w:tcW w:w="1980" w:type="dxa"/>
            <w:tcBorders>
              <w:top w:val="single" w:sz="6" w:space="0" w:color="auto"/>
              <w:left w:val="single" w:sz="6" w:space="0" w:color="auto"/>
              <w:bottom w:val="single" w:sz="6" w:space="0" w:color="auto"/>
              <w:right w:val="single" w:sz="6" w:space="0" w:color="auto"/>
            </w:tcBorders>
            <w:shd w:val="clear" w:color="auto" w:fill="auto"/>
            <w:hideMark/>
          </w:tcPr>
          <w:p w14:paraId="4DB8C14B" w14:textId="797C03D2" w:rsidR="009B7A4C" w:rsidRPr="00B01FE2" w:rsidRDefault="009B7A4C" w:rsidP="009B7A4C">
            <w:pPr>
              <w:spacing w:after="0" w:line="240" w:lineRule="auto"/>
              <w:jc w:val="center"/>
              <w:textAlignment w:val="baseline"/>
              <w:rPr>
                <w:rFonts w:ascii="Segoe UI" w:eastAsia="Times New Roman" w:hAnsi="Segoe UI" w:cs="Segoe UI"/>
                <w:sz w:val="18"/>
                <w:szCs w:val="18"/>
              </w:rPr>
            </w:pPr>
            <w:r w:rsidRPr="00B01FE2">
              <w:rPr>
                <w:rFonts w:ascii="Arial" w:eastAsia="Times New Roman" w:hAnsi="Arial" w:cs="Arial"/>
                <w:sz w:val="18"/>
                <w:szCs w:val="18"/>
                <w:lang w:val="en-GB"/>
              </w:rPr>
              <w:t>0.07 us</w:t>
            </w:r>
            <w:r w:rsidRPr="00B01FE2">
              <w:rPr>
                <w:rFonts w:ascii="Arial" w:eastAsia="Times New Roman" w:hAnsi="Arial" w:cs="Arial"/>
                <w:sz w:val="18"/>
                <w:szCs w:val="18"/>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43DC4578" w14:textId="3E6B0C06" w:rsidR="009B7A4C" w:rsidRPr="00B01FE2" w:rsidRDefault="009B7A4C" w:rsidP="009B7A4C">
            <w:pPr>
              <w:spacing w:after="0" w:line="240" w:lineRule="auto"/>
              <w:jc w:val="center"/>
              <w:textAlignment w:val="baseline"/>
              <w:rPr>
                <w:rFonts w:ascii="Segoe UI" w:eastAsia="Times New Roman" w:hAnsi="Segoe UI" w:cs="Segoe UI"/>
                <w:sz w:val="18"/>
                <w:szCs w:val="18"/>
              </w:rPr>
            </w:pPr>
            <w:r w:rsidRPr="00B01FE2">
              <w:rPr>
                <w:rFonts w:ascii="Arial" w:eastAsia="Times New Roman" w:hAnsi="Arial" w:cs="Arial"/>
                <w:sz w:val="18"/>
                <w:szCs w:val="18"/>
                <w:lang w:val="en-GB"/>
              </w:rPr>
              <w:t>0.22 us</w:t>
            </w:r>
            <w:r w:rsidRPr="00B01FE2">
              <w:rPr>
                <w:rFonts w:ascii="Arial" w:eastAsia="Times New Roman" w:hAnsi="Arial" w:cs="Arial"/>
                <w:sz w:val="18"/>
                <w:szCs w:val="18"/>
              </w:rPr>
              <w:t> </w:t>
            </w:r>
          </w:p>
        </w:tc>
      </w:tr>
      <w:bookmarkEnd w:id="15"/>
    </w:tbl>
    <w:p w14:paraId="7CE8CAE3" w14:textId="77777777" w:rsidR="009D647E" w:rsidRPr="00095049" w:rsidRDefault="009D647E" w:rsidP="009D647E">
      <w:pPr>
        <w:spacing w:after="0"/>
        <w:rPr>
          <w:rFonts w:ascii="Arial" w:hAnsi="Arial" w:cs="Arial"/>
        </w:rPr>
      </w:pPr>
    </w:p>
    <w:p w14:paraId="09BC5A02" w14:textId="77777777" w:rsidR="009D647E" w:rsidRPr="000151A5" w:rsidRDefault="009D647E" w:rsidP="009D647E">
      <w:pPr>
        <w:spacing w:after="0"/>
        <w:rPr>
          <w:rFonts w:ascii="Arial" w:hAnsi="Arial" w:cs="Arial"/>
          <w:b/>
          <w:bCs/>
        </w:rPr>
      </w:pPr>
    </w:p>
    <w:tbl>
      <w:tblPr>
        <w:tblW w:w="9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1830"/>
        <w:gridCol w:w="1920"/>
        <w:gridCol w:w="1125"/>
        <w:gridCol w:w="1560"/>
        <w:gridCol w:w="1560"/>
      </w:tblGrid>
      <w:tr w:rsidR="009D647E" w:rsidRPr="000F6243" w14:paraId="6B63B6BC" w14:textId="77777777" w:rsidTr="00A750C2">
        <w:trPr>
          <w:trHeight w:val="300"/>
        </w:trPr>
        <w:tc>
          <w:tcPr>
            <w:tcW w:w="1320" w:type="dxa"/>
            <w:tcBorders>
              <w:top w:val="single" w:sz="6" w:space="0" w:color="auto"/>
              <w:left w:val="single" w:sz="6" w:space="0" w:color="auto"/>
              <w:bottom w:val="nil"/>
              <w:right w:val="single" w:sz="6" w:space="0" w:color="auto"/>
            </w:tcBorders>
            <w:shd w:val="clear" w:color="auto" w:fill="auto"/>
            <w:hideMark/>
          </w:tcPr>
          <w:p w14:paraId="19D5B5CD"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Number</w:t>
            </w:r>
            <w:r w:rsidRPr="000F6243">
              <w:rPr>
                <w:rFonts w:ascii="Arial" w:eastAsia="Times New Roman" w:hAnsi="Arial" w:cs="Arial"/>
                <w:b/>
                <w:bCs/>
                <w:sz w:val="18"/>
                <w:szCs w:val="18"/>
              </w:rPr>
              <w:t> </w:t>
            </w:r>
          </w:p>
        </w:tc>
        <w:tc>
          <w:tcPr>
            <w:tcW w:w="1830" w:type="dxa"/>
            <w:tcBorders>
              <w:top w:val="single" w:sz="6" w:space="0" w:color="auto"/>
              <w:left w:val="single" w:sz="6" w:space="0" w:color="auto"/>
              <w:bottom w:val="nil"/>
              <w:right w:val="single" w:sz="6" w:space="0" w:color="auto"/>
            </w:tcBorders>
            <w:shd w:val="clear" w:color="auto" w:fill="auto"/>
            <w:hideMark/>
          </w:tcPr>
          <w:p w14:paraId="36AC405B"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Number of</w:t>
            </w:r>
            <w:r w:rsidRPr="000F6243">
              <w:rPr>
                <w:rFonts w:ascii="Arial" w:eastAsia="Times New Roman" w:hAnsi="Arial" w:cs="Arial"/>
                <w:b/>
                <w:bCs/>
                <w:sz w:val="18"/>
                <w:szCs w:val="18"/>
              </w:rPr>
              <w:t> </w:t>
            </w:r>
          </w:p>
        </w:tc>
        <w:tc>
          <w:tcPr>
            <w:tcW w:w="1920" w:type="dxa"/>
            <w:tcBorders>
              <w:top w:val="single" w:sz="6" w:space="0" w:color="auto"/>
              <w:left w:val="single" w:sz="6" w:space="0" w:color="auto"/>
              <w:bottom w:val="nil"/>
              <w:right w:val="single" w:sz="6" w:space="0" w:color="auto"/>
            </w:tcBorders>
            <w:shd w:val="clear" w:color="auto" w:fill="auto"/>
            <w:hideMark/>
          </w:tcPr>
          <w:p w14:paraId="092DB675"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Propagation</w:t>
            </w:r>
            <w:r w:rsidRPr="000F6243">
              <w:rPr>
                <w:rFonts w:ascii="Arial" w:eastAsia="Times New Roman" w:hAnsi="Arial" w:cs="Arial"/>
                <w:b/>
                <w:bCs/>
                <w:sz w:val="18"/>
                <w:szCs w:val="18"/>
              </w:rPr>
              <w:t> </w:t>
            </w:r>
          </w:p>
        </w:tc>
        <w:tc>
          <w:tcPr>
            <w:tcW w:w="1125" w:type="dxa"/>
            <w:tcBorders>
              <w:top w:val="single" w:sz="6" w:space="0" w:color="auto"/>
              <w:left w:val="single" w:sz="6" w:space="0" w:color="auto"/>
              <w:bottom w:val="nil"/>
              <w:right w:val="single" w:sz="6" w:space="0" w:color="auto"/>
            </w:tcBorders>
            <w:shd w:val="clear" w:color="auto" w:fill="auto"/>
            <w:hideMark/>
          </w:tcPr>
          <w:p w14:paraId="39BD6059"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Frequency </w:t>
            </w:r>
            <w:r w:rsidRPr="000F6243">
              <w:rPr>
                <w:rFonts w:ascii="Arial" w:eastAsia="Times New Roman" w:hAnsi="Arial" w:cs="Arial"/>
                <w:b/>
                <w:bCs/>
                <w:sz w:val="18"/>
                <w:szCs w:val="18"/>
              </w:rPr>
              <w:t> </w:t>
            </w:r>
          </w:p>
        </w:tc>
        <w:tc>
          <w:tcPr>
            <w:tcW w:w="1560" w:type="dxa"/>
            <w:tcBorders>
              <w:top w:val="single" w:sz="6" w:space="0" w:color="auto"/>
              <w:left w:val="single" w:sz="6" w:space="0" w:color="auto"/>
              <w:bottom w:val="nil"/>
              <w:right w:val="single" w:sz="6" w:space="0" w:color="auto"/>
            </w:tcBorders>
            <w:shd w:val="clear" w:color="auto" w:fill="auto"/>
            <w:hideMark/>
          </w:tcPr>
          <w:p w14:paraId="312618DD"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rPr>
              <w:t> </w:t>
            </w:r>
          </w:p>
        </w:tc>
        <w:tc>
          <w:tcPr>
            <w:tcW w:w="1560" w:type="dxa"/>
            <w:tcBorders>
              <w:top w:val="single" w:sz="6" w:space="0" w:color="auto"/>
              <w:left w:val="single" w:sz="6" w:space="0" w:color="auto"/>
              <w:bottom w:val="nil"/>
              <w:right w:val="single" w:sz="6" w:space="0" w:color="auto"/>
            </w:tcBorders>
            <w:shd w:val="clear" w:color="auto" w:fill="auto"/>
            <w:hideMark/>
          </w:tcPr>
          <w:p w14:paraId="1D94AAA8"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rPr>
              <w:t> </w:t>
            </w:r>
          </w:p>
        </w:tc>
      </w:tr>
      <w:tr w:rsidR="009D647E" w:rsidRPr="000F6243" w14:paraId="2C6BD8AE" w14:textId="77777777" w:rsidTr="00A750C2">
        <w:trPr>
          <w:trHeight w:val="300"/>
        </w:trPr>
        <w:tc>
          <w:tcPr>
            <w:tcW w:w="1320" w:type="dxa"/>
            <w:tcBorders>
              <w:top w:val="nil"/>
              <w:left w:val="single" w:sz="6" w:space="0" w:color="auto"/>
              <w:bottom w:val="single" w:sz="6" w:space="0" w:color="auto"/>
              <w:right w:val="single" w:sz="6" w:space="0" w:color="auto"/>
            </w:tcBorders>
            <w:shd w:val="clear" w:color="auto" w:fill="auto"/>
            <w:hideMark/>
          </w:tcPr>
          <w:p w14:paraId="6B6643FA"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of TX antennas</w:t>
            </w:r>
            <w:r w:rsidRPr="000F6243">
              <w:rPr>
                <w:rFonts w:ascii="Arial" w:eastAsia="Times New Roman" w:hAnsi="Arial" w:cs="Arial"/>
                <w:b/>
                <w:bCs/>
                <w:sz w:val="18"/>
                <w:szCs w:val="18"/>
              </w:rPr>
              <w:t> </w:t>
            </w:r>
          </w:p>
        </w:tc>
        <w:tc>
          <w:tcPr>
            <w:tcW w:w="1830" w:type="dxa"/>
            <w:tcBorders>
              <w:top w:val="nil"/>
              <w:left w:val="single" w:sz="6" w:space="0" w:color="auto"/>
              <w:bottom w:val="single" w:sz="6" w:space="0" w:color="auto"/>
              <w:right w:val="single" w:sz="6" w:space="0" w:color="auto"/>
            </w:tcBorders>
            <w:shd w:val="clear" w:color="auto" w:fill="auto"/>
            <w:hideMark/>
          </w:tcPr>
          <w:p w14:paraId="4D4ACD6C"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demodulation branches</w:t>
            </w:r>
            <w:r w:rsidRPr="000F6243">
              <w:rPr>
                <w:rFonts w:ascii="Arial" w:eastAsia="Times New Roman" w:hAnsi="Arial" w:cs="Arial"/>
                <w:b/>
                <w:bCs/>
                <w:sz w:val="18"/>
                <w:szCs w:val="18"/>
              </w:rPr>
              <w:t> </w:t>
            </w:r>
          </w:p>
        </w:tc>
        <w:tc>
          <w:tcPr>
            <w:tcW w:w="1920" w:type="dxa"/>
            <w:tcBorders>
              <w:top w:val="nil"/>
              <w:left w:val="single" w:sz="6" w:space="0" w:color="auto"/>
              <w:bottom w:val="single" w:sz="6" w:space="0" w:color="auto"/>
              <w:right w:val="single" w:sz="6" w:space="0" w:color="auto"/>
            </w:tcBorders>
            <w:shd w:val="clear" w:color="auto" w:fill="auto"/>
            <w:hideMark/>
          </w:tcPr>
          <w:p w14:paraId="49B78EF6"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conditions and correlation matrix (Annex G)</w:t>
            </w:r>
            <w:r w:rsidRPr="000F6243">
              <w:rPr>
                <w:rFonts w:ascii="Arial" w:eastAsia="Times New Roman" w:hAnsi="Arial" w:cs="Arial"/>
                <w:b/>
                <w:bCs/>
                <w:sz w:val="18"/>
                <w:szCs w:val="18"/>
              </w:rPr>
              <w:t> </w:t>
            </w:r>
          </w:p>
        </w:tc>
        <w:tc>
          <w:tcPr>
            <w:tcW w:w="1125" w:type="dxa"/>
            <w:tcBorders>
              <w:top w:val="nil"/>
              <w:left w:val="single" w:sz="6" w:space="0" w:color="auto"/>
              <w:bottom w:val="single" w:sz="6" w:space="0" w:color="auto"/>
              <w:right w:val="single" w:sz="6" w:space="0" w:color="auto"/>
            </w:tcBorders>
            <w:shd w:val="clear" w:color="auto" w:fill="auto"/>
            <w:hideMark/>
          </w:tcPr>
          <w:p w14:paraId="21F44E55"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offset</w:t>
            </w:r>
            <w:r w:rsidRPr="000F6243">
              <w:rPr>
                <w:rFonts w:ascii="Arial" w:eastAsia="Times New Roman" w:hAnsi="Arial" w:cs="Arial"/>
                <w:b/>
                <w:bCs/>
                <w:sz w:val="18"/>
                <w:szCs w:val="18"/>
              </w:rPr>
              <w:t> </w:t>
            </w:r>
          </w:p>
        </w:tc>
        <w:tc>
          <w:tcPr>
            <w:tcW w:w="1560" w:type="dxa"/>
            <w:tcBorders>
              <w:top w:val="nil"/>
              <w:left w:val="single" w:sz="6" w:space="0" w:color="auto"/>
              <w:bottom w:val="single" w:sz="6" w:space="0" w:color="auto"/>
              <w:right w:val="single" w:sz="6" w:space="0" w:color="auto"/>
            </w:tcBorders>
            <w:shd w:val="clear" w:color="auto" w:fill="auto"/>
            <w:hideMark/>
          </w:tcPr>
          <w:p w14:paraId="346DD9FD"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Repetition</w:t>
            </w:r>
            <w:r w:rsidRPr="000F6243">
              <w:rPr>
                <w:rFonts w:ascii="Arial" w:eastAsia="Times New Roman" w:hAnsi="Arial" w:cs="Arial"/>
                <w:b/>
                <w:bCs/>
                <w:sz w:val="18"/>
                <w:szCs w:val="18"/>
              </w:rPr>
              <w:t> </w:t>
            </w:r>
          </w:p>
        </w:tc>
        <w:tc>
          <w:tcPr>
            <w:tcW w:w="1560" w:type="dxa"/>
            <w:tcBorders>
              <w:top w:val="nil"/>
              <w:left w:val="single" w:sz="6" w:space="0" w:color="auto"/>
              <w:bottom w:val="single" w:sz="6" w:space="0" w:color="auto"/>
              <w:right w:val="single" w:sz="6" w:space="0" w:color="auto"/>
            </w:tcBorders>
            <w:shd w:val="clear" w:color="auto" w:fill="auto"/>
            <w:hideMark/>
          </w:tcPr>
          <w:p w14:paraId="755080D8" w14:textId="77777777" w:rsidR="009D647E" w:rsidRPr="000F6243" w:rsidRDefault="009D647E">
            <w:pPr>
              <w:spacing w:after="0" w:line="240" w:lineRule="auto"/>
              <w:jc w:val="center"/>
              <w:textAlignment w:val="baseline"/>
              <w:rPr>
                <w:rFonts w:ascii="Segoe UI" w:eastAsia="Times New Roman" w:hAnsi="Segoe UI" w:cs="Segoe UI"/>
                <w:b/>
                <w:bCs/>
                <w:sz w:val="18"/>
                <w:szCs w:val="18"/>
              </w:rPr>
            </w:pPr>
            <w:r w:rsidRPr="000F6243">
              <w:rPr>
                <w:rFonts w:ascii="Arial" w:eastAsia="Times New Roman" w:hAnsi="Arial" w:cs="Arial"/>
                <w:b/>
                <w:bCs/>
                <w:sz w:val="18"/>
                <w:szCs w:val="18"/>
                <w:lang w:val="en-GB"/>
              </w:rPr>
              <w:t>SNR</w:t>
            </w:r>
            <w:r w:rsidRPr="000F6243">
              <w:rPr>
                <w:rFonts w:ascii="Arial" w:eastAsia="Times New Roman" w:hAnsi="Arial" w:cs="Arial"/>
                <w:b/>
                <w:bCs/>
                <w:sz w:val="18"/>
                <w:szCs w:val="18"/>
              </w:rPr>
              <w:t> </w:t>
            </w:r>
          </w:p>
        </w:tc>
      </w:tr>
      <w:tr w:rsidR="009D647E" w:rsidRPr="000F6243" w14:paraId="30AF3BD3" w14:textId="77777777" w:rsidTr="00A750C2">
        <w:trPr>
          <w:trHeight w:val="300"/>
        </w:trPr>
        <w:tc>
          <w:tcPr>
            <w:tcW w:w="132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0644894"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1</w:t>
            </w:r>
            <w:r w:rsidRPr="000F6243">
              <w:rPr>
                <w:rFonts w:ascii="Arial" w:eastAsia="Times New Roman" w:hAnsi="Arial" w:cs="Arial"/>
                <w:sz w:val="18"/>
                <w:szCs w:val="18"/>
              </w:rPr>
              <w:t> </w:t>
            </w:r>
          </w:p>
        </w:tc>
        <w:tc>
          <w:tcPr>
            <w:tcW w:w="183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2412689"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2</w:t>
            </w:r>
            <w:r w:rsidRPr="000F6243">
              <w:rPr>
                <w:rFonts w:ascii="Arial" w:eastAsia="Times New Roman" w:hAnsi="Arial" w:cs="Arial"/>
                <w:sz w:val="18"/>
                <w:szCs w:val="18"/>
              </w:rPr>
              <w:t> </w:t>
            </w: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8704EA0"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AWGN</w:t>
            </w:r>
            <w:r w:rsidRPr="000F6243">
              <w:rPr>
                <w:rFonts w:ascii="Arial" w:eastAsia="Times New Roman" w:hAnsi="Arial" w:cs="Arial"/>
                <w:sz w:val="18"/>
                <w:szCs w:val="18"/>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7854FCE"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0</w:t>
            </w:r>
            <w:r w:rsidRPr="000F6243">
              <w:rPr>
                <w:rFonts w:ascii="Arial" w:eastAsia="Times New Roman" w:hAnsi="Arial" w:cs="Arial"/>
                <w:sz w:val="18"/>
                <w:szCs w:val="18"/>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20535918"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2</w:t>
            </w:r>
            <w:r w:rsidRPr="000F6243">
              <w:rPr>
                <w:rFonts w:ascii="Arial" w:eastAsia="Times New Roman" w:hAnsi="Arial" w:cs="Arial"/>
                <w:sz w:val="18"/>
                <w:szCs w:val="18"/>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388DBD98"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rPr>
              <w:t> </w:t>
            </w:r>
          </w:p>
        </w:tc>
      </w:tr>
      <w:tr w:rsidR="009D647E" w:rsidRPr="000F6243" w14:paraId="29098A40" w14:textId="77777777" w:rsidTr="00A750C2">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D96CBB1" w14:textId="77777777" w:rsidR="009D647E" w:rsidRPr="000F6243" w:rsidRDefault="009D647E">
            <w:pPr>
              <w:spacing w:after="0" w:line="240" w:lineRule="auto"/>
              <w:rPr>
                <w:rFonts w:ascii="Segoe UI" w:eastAsia="Times New Roman" w:hAnsi="Segoe UI" w:cs="Segoe UI"/>
                <w:sz w:val="18"/>
                <w:szCs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D112E6D" w14:textId="77777777" w:rsidR="009D647E" w:rsidRPr="000F6243" w:rsidRDefault="009D647E">
            <w:pPr>
              <w:spacing w:after="0" w:line="240" w:lineRule="auto"/>
              <w:rPr>
                <w:rFonts w:ascii="Segoe UI" w:eastAsia="Times New Roman" w:hAnsi="Segoe UI" w:cs="Segoe UI"/>
                <w:sz w:val="18"/>
                <w:szCs w:val="18"/>
              </w:rPr>
            </w:pPr>
          </w:p>
        </w:tc>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72EDF5F"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TDLA30-300 Low</w:t>
            </w:r>
            <w:r w:rsidRPr="000F6243">
              <w:rPr>
                <w:rFonts w:ascii="Arial" w:eastAsia="Times New Roman" w:hAnsi="Arial" w:cs="Arial"/>
                <w:sz w:val="18"/>
                <w:szCs w:val="18"/>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2C3BF5D6"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4000 Hz</w:t>
            </w:r>
            <w:r w:rsidRPr="000F6243">
              <w:rPr>
                <w:rFonts w:ascii="Arial" w:eastAsia="Times New Roman" w:hAnsi="Arial" w:cs="Arial"/>
                <w:sz w:val="18"/>
                <w:szCs w:val="18"/>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352E0AC"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lang w:val="en-GB"/>
              </w:rPr>
              <w:t>2</w:t>
            </w:r>
            <w:r w:rsidRPr="000F6243">
              <w:rPr>
                <w:rFonts w:ascii="Arial" w:eastAsia="Times New Roman" w:hAnsi="Arial" w:cs="Arial"/>
                <w:sz w:val="18"/>
                <w:szCs w:val="18"/>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6D81D65C" w14:textId="77777777" w:rsidR="009D647E" w:rsidRPr="000F6243" w:rsidRDefault="009D647E">
            <w:pPr>
              <w:spacing w:after="0" w:line="240" w:lineRule="auto"/>
              <w:jc w:val="center"/>
              <w:textAlignment w:val="baseline"/>
              <w:rPr>
                <w:rFonts w:ascii="Segoe UI" w:eastAsia="Times New Roman" w:hAnsi="Segoe UI" w:cs="Segoe UI"/>
                <w:sz w:val="18"/>
                <w:szCs w:val="18"/>
              </w:rPr>
            </w:pPr>
            <w:r w:rsidRPr="000F6243">
              <w:rPr>
                <w:rFonts w:ascii="Arial" w:eastAsia="Times New Roman" w:hAnsi="Arial" w:cs="Arial"/>
                <w:sz w:val="18"/>
                <w:szCs w:val="18"/>
              </w:rPr>
              <w:t> </w:t>
            </w:r>
          </w:p>
        </w:tc>
      </w:tr>
    </w:tbl>
    <w:p w14:paraId="385239A2" w14:textId="77777777" w:rsidR="009D647E" w:rsidRDefault="009D647E" w:rsidP="009D647E">
      <w:pPr>
        <w:spacing w:after="0"/>
        <w:rPr>
          <w:rFonts w:ascii="Arial" w:hAnsi="Arial" w:cs="Arial"/>
          <w:b/>
          <w:bCs/>
        </w:rPr>
      </w:pPr>
    </w:p>
    <w:p w14:paraId="4579D684" w14:textId="66CEE1A2" w:rsidR="009D647E" w:rsidRPr="008F7EC2" w:rsidRDefault="009D647E" w:rsidP="00DD1544">
      <w:pPr>
        <w:pStyle w:val="Proposal"/>
      </w:pPr>
      <w:bookmarkStart w:id="16" w:name="_Toc149936807"/>
      <w:r w:rsidRPr="008F7EC2">
        <w:t xml:space="preserve">Proposal 8: </w:t>
      </w:r>
      <w:r w:rsidR="00DD1544">
        <w:tab/>
      </w:r>
      <w:r w:rsidRPr="008F7EC2">
        <w:t>Take simulation assumptions in Table 2-</w:t>
      </w:r>
      <w:r w:rsidR="001B4A4B">
        <w:t>2</w:t>
      </w:r>
      <w:r w:rsidRPr="008F7EC2">
        <w:t xml:space="preserve"> for PRACH repetition demodulation requirement.</w:t>
      </w:r>
      <w:bookmarkEnd w:id="16"/>
    </w:p>
    <w:bookmarkEnd w:id="14"/>
    <w:p w14:paraId="6E27578C" w14:textId="77777777" w:rsidR="009D647E" w:rsidRPr="008F7EC2" w:rsidRDefault="009D647E" w:rsidP="009D647E">
      <w:pPr>
        <w:spacing w:after="0"/>
        <w:rPr>
          <w:rFonts w:ascii="Arial" w:hAnsi="Arial" w:cs="Arial"/>
          <w:b/>
          <w:bCs/>
          <w:sz w:val="20"/>
          <w:szCs w:val="20"/>
        </w:rPr>
      </w:pPr>
    </w:p>
    <w:p w14:paraId="76568EA4" w14:textId="36CA7394" w:rsidR="009D647E" w:rsidRPr="008F7EC2" w:rsidRDefault="009D647E" w:rsidP="008F7EC2">
      <w:pPr>
        <w:pStyle w:val="Heading2"/>
        <w:rPr>
          <w:lang w:eastAsia="en-US"/>
        </w:rPr>
      </w:pPr>
      <w:r w:rsidRPr="008F7EC2">
        <w:rPr>
          <w:lang w:eastAsia="en-US"/>
        </w:rPr>
        <w:t>2.2</w:t>
      </w:r>
      <w:r w:rsidR="008F7EC2">
        <w:rPr>
          <w:lang w:eastAsia="en-US"/>
        </w:rPr>
        <w:tab/>
      </w:r>
      <w:r w:rsidRPr="008F7EC2">
        <w:rPr>
          <w:lang w:eastAsia="en-US"/>
        </w:rPr>
        <w:t>Power domain enhancements</w:t>
      </w:r>
    </w:p>
    <w:p w14:paraId="71AB2249" w14:textId="77777777" w:rsidR="009D647E" w:rsidRPr="008F7EC2" w:rsidRDefault="009D647E" w:rsidP="009D647E">
      <w:pPr>
        <w:pStyle w:val="ListParagraph"/>
        <w:numPr>
          <w:ilvl w:val="0"/>
          <w:numId w:val="14"/>
        </w:numPr>
        <w:overflowPunct w:val="0"/>
        <w:autoSpaceDE w:val="0"/>
        <w:autoSpaceDN w:val="0"/>
        <w:adjustRightInd w:val="0"/>
        <w:textAlignment w:val="baseline"/>
        <w:rPr>
          <w:rFonts w:ascii="Arial" w:hAnsi="Arial" w:cs="Arial"/>
          <w:b/>
          <w:bCs/>
        </w:rPr>
      </w:pPr>
      <w:r w:rsidRPr="008F7EC2">
        <w:rPr>
          <w:rFonts w:ascii="Arial" w:hAnsi="Arial" w:cs="Arial"/>
          <w:b/>
          <w:bCs/>
        </w:rPr>
        <w:t>Frequency Domain Spectrum Shaping (FDSS)</w:t>
      </w:r>
    </w:p>
    <w:p w14:paraId="4D4F3C56" w14:textId="77777777" w:rsidR="009D647E" w:rsidRPr="008F7EC2" w:rsidRDefault="009D647E" w:rsidP="009D647E">
      <w:pPr>
        <w:spacing w:after="0"/>
        <w:rPr>
          <w:rFonts w:ascii="Arial" w:hAnsi="Arial" w:cs="Arial"/>
          <w:b/>
          <w:bCs/>
        </w:rPr>
      </w:pPr>
    </w:p>
    <w:p w14:paraId="73CA85C8" w14:textId="77777777" w:rsidR="009D647E" w:rsidRPr="008F7EC2" w:rsidRDefault="009D647E" w:rsidP="009D647E">
      <w:pPr>
        <w:spacing w:after="0"/>
        <w:rPr>
          <w:rFonts w:ascii="Arial" w:hAnsi="Arial" w:cs="Arial"/>
          <w:sz w:val="20"/>
          <w:szCs w:val="20"/>
        </w:rPr>
      </w:pPr>
      <w:r w:rsidRPr="008F7EC2">
        <w:rPr>
          <w:rFonts w:ascii="Arial" w:hAnsi="Arial" w:cs="Arial"/>
          <w:sz w:val="20"/>
          <w:szCs w:val="20"/>
        </w:rPr>
        <w:t>As per discussion for FDSS in RF session, only transparent scheme for UE power boosting is agreed. Since it’s transparent to the base station, we do not expect any impact on BS demodulation requirement.</w:t>
      </w:r>
    </w:p>
    <w:p w14:paraId="3B7B41FE" w14:textId="77777777" w:rsidR="009D647E" w:rsidRPr="008F7EC2" w:rsidRDefault="009D647E" w:rsidP="009D647E">
      <w:pPr>
        <w:spacing w:after="0"/>
        <w:rPr>
          <w:rFonts w:ascii="Arial" w:hAnsi="Arial" w:cs="Arial"/>
          <w:sz w:val="20"/>
          <w:szCs w:val="20"/>
        </w:rPr>
      </w:pPr>
    </w:p>
    <w:p w14:paraId="029F7C54" w14:textId="49CA971B" w:rsidR="009D647E" w:rsidRPr="008F7EC2" w:rsidRDefault="009D647E" w:rsidP="009D647E">
      <w:pPr>
        <w:spacing w:after="0"/>
        <w:rPr>
          <w:rFonts w:ascii="Arial" w:hAnsi="Arial" w:cs="Arial"/>
          <w:b/>
          <w:bCs/>
          <w:sz w:val="20"/>
          <w:szCs w:val="20"/>
        </w:rPr>
      </w:pPr>
      <w:r w:rsidRPr="008F7EC2">
        <w:rPr>
          <w:rFonts w:ascii="Arial" w:hAnsi="Arial" w:cs="Arial"/>
          <w:b/>
          <w:bCs/>
          <w:sz w:val="20"/>
          <w:szCs w:val="20"/>
        </w:rPr>
        <w:t xml:space="preserve">Proposal 9: </w:t>
      </w:r>
      <w:r w:rsidR="00DD1544">
        <w:rPr>
          <w:rFonts w:ascii="Arial" w:hAnsi="Arial" w:cs="Arial"/>
          <w:b/>
          <w:bCs/>
          <w:sz w:val="20"/>
          <w:szCs w:val="20"/>
        </w:rPr>
        <w:tab/>
      </w:r>
      <w:r w:rsidRPr="008F7EC2">
        <w:rPr>
          <w:rFonts w:ascii="Arial" w:hAnsi="Arial" w:cs="Arial"/>
          <w:b/>
          <w:bCs/>
          <w:sz w:val="20"/>
          <w:szCs w:val="20"/>
        </w:rPr>
        <w:t>Not to define BS performance requirements with FDSS.</w:t>
      </w:r>
    </w:p>
    <w:p w14:paraId="76998441" w14:textId="77777777" w:rsidR="001021E2" w:rsidRDefault="001021E2" w:rsidP="002E3142">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12FECD80"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826D2A">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4E5A2356" w14:textId="60C98ACB" w:rsidR="00826D2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9936800" w:history="1">
        <w:r w:rsidR="00826D2A" w:rsidRPr="001902F4">
          <w:rPr>
            <w:rStyle w:val="Hyperlink"/>
            <w:noProof/>
            <w:lang w:val="en-GB" w:eastAsia="en-US"/>
          </w:rPr>
          <w:t>Proposal 1:</w:t>
        </w:r>
        <w:r w:rsidR="00826D2A">
          <w:rPr>
            <w:rFonts w:asciiTheme="minorHAnsi" w:eastAsiaTheme="minorEastAsia" w:hAnsiTheme="minorHAnsi"/>
            <w:b w:val="0"/>
            <w:noProof/>
            <w:sz w:val="22"/>
          </w:rPr>
          <w:tab/>
        </w:r>
        <w:r w:rsidR="00826D2A" w:rsidRPr="001902F4">
          <w:rPr>
            <w:rStyle w:val="Hyperlink"/>
            <w:noProof/>
            <w:lang w:val="en-GB" w:eastAsia="en-US"/>
          </w:rPr>
          <w:t>Consider only FR2 for PRACH repetitions demodulation requirements.</w:t>
        </w:r>
      </w:hyperlink>
    </w:p>
    <w:p w14:paraId="730A761A" w14:textId="26EDA382" w:rsidR="00826D2A" w:rsidRDefault="00826D2A">
      <w:pPr>
        <w:pStyle w:val="TableofFigures"/>
        <w:tabs>
          <w:tab w:val="right" w:leader="dot" w:pos="9350"/>
        </w:tabs>
        <w:rPr>
          <w:rFonts w:asciiTheme="minorHAnsi" w:eastAsiaTheme="minorEastAsia" w:hAnsiTheme="minorHAnsi"/>
          <w:b w:val="0"/>
          <w:noProof/>
          <w:sz w:val="22"/>
        </w:rPr>
      </w:pPr>
      <w:hyperlink w:anchor="_Toc149936801" w:history="1">
        <w:r w:rsidRPr="001902F4">
          <w:rPr>
            <w:rStyle w:val="Hyperlink"/>
            <w:noProof/>
            <w:lang w:val="en-GB" w:eastAsia="en-US"/>
          </w:rPr>
          <w:t xml:space="preserve">Proposal 2: </w:t>
        </w:r>
        <w:r>
          <w:rPr>
            <w:rFonts w:asciiTheme="minorHAnsi" w:eastAsiaTheme="minorEastAsia" w:hAnsiTheme="minorHAnsi"/>
            <w:b w:val="0"/>
            <w:noProof/>
            <w:sz w:val="22"/>
          </w:rPr>
          <w:tab/>
        </w:r>
        <w:r w:rsidRPr="001902F4">
          <w:rPr>
            <w:rStyle w:val="Hyperlink"/>
            <w:noProof/>
            <w:lang w:val="en-GB" w:eastAsia="en-US"/>
          </w:rPr>
          <w:t>Consider format B4, A2 and C2 for PRACH repetition demodulation requirement.</w:t>
        </w:r>
      </w:hyperlink>
    </w:p>
    <w:p w14:paraId="7361B7CE" w14:textId="5F641059" w:rsidR="00826D2A" w:rsidRDefault="00826D2A">
      <w:pPr>
        <w:pStyle w:val="TableofFigures"/>
        <w:tabs>
          <w:tab w:val="right" w:leader="dot" w:pos="9350"/>
        </w:tabs>
        <w:rPr>
          <w:rFonts w:asciiTheme="minorHAnsi" w:eastAsiaTheme="minorEastAsia" w:hAnsiTheme="minorHAnsi"/>
          <w:b w:val="0"/>
          <w:noProof/>
          <w:sz w:val="22"/>
        </w:rPr>
      </w:pPr>
      <w:hyperlink w:anchor="_Toc149936802" w:history="1">
        <w:r w:rsidRPr="001902F4">
          <w:rPr>
            <w:rStyle w:val="Hyperlink"/>
            <w:noProof/>
          </w:rPr>
          <w:t xml:space="preserve">Proposal 3: </w:t>
        </w:r>
        <w:r>
          <w:rPr>
            <w:rFonts w:asciiTheme="minorHAnsi" w:eastAsiaTheme="minorEastAsia" w:hAnsiTheme="minorHAnsi"/>
            <w:b w:val="0"/>
            <w:noProof/>
            <w:sz w:val="22"/>
          </w:rPr>
          <w:tab/>
        </w:r>
        <w:r w:rsidRPr="001902F4">
          <w:rPr>
            <w:rStyle w:val="Hyperlink"/>
            <w:noProof/>
          </w:rPr>
          <w:t>Define requirements for normal mode and sequence length 139.</w:t>
        </w:r>
      </w:hyperlink>
    </w:p>
    <w:p w14:paraId="06D55D7D" w14:textId="0FFFBCA7" w:rsidR="00826D2A" w:rsidRDefault="00826D2A">
      <w:pPr>
        <w:pStyle w:val="TableofFigures"/>
        <w:tabs>
          <w:tab w:val="right" w:leader="dot" w:pos="9350"/>
        </w:tabs>
        <w:rPr>
          <w:rFonts w:asciiTheme="minorHAnsi" w:eastAsiaTheme="minorEastAsia" w:hAnsiTheme="minorHAnsi"/>
          <w:b w:val="0"/>
          <w:noProof/>
          <w:sz w:val="22"/>
        </w:rPr>
      </w:pPr>
      <w:hyperlink w:anchor="_Toc149936803" w:history="1">
        <w:r w:rsidRPr="001902F4">
          <w:rPr>
            <w:rStyle w:val="Hyperlink"/>
            <w:noProof/>
          </w:rPr>
          <w:t xml:space="preserve">Proposal 4: </w:t>
        </w:r>
        <w:r>
          <w:rPr>
            <w:rFonts w:asciiTheme="minorHAnsi" w:eastAsiaTheme="minorEastAsia" w:hAnsiTheme="minorHAnsi"/>
            <w:b w:val="0"/>
            <w:noProof/>
            <w:sz w:val="22"/>
          </w:rPr>
          <w:tab/>
        </w:r>
        <w:r w:rsidRPr="001902F4">
          <w:rPr>
            <w:rStyle w:val="Hyperlink"/>
            <w:noProof/>
          </w:rPr>
          <w:t>Consider 2 PRACH repetitions for the initial simulations.</w:t>
        </w:r>
      </w:hyperlink>
    </w:p>
    <w:p w14:paraId="42703D6E" w14:textId="3674A306" w:rsidR="00826D2A" w:rsidRDefault="00826D2A">
      <w:pPr>
        <w:pStyle w:val="TableofFigures"/>
        <w:tabs>
          <w:tab w:val="right" w:leader="dot" w:pos="9350"/>
        </w:tabs>
        <w:rPr>
          <w:rFonts w:asciiTheme="minorHAnsi" w:eastAsiaTheme="minorEastAsia" w:hAnsiTheme="minorHAnsi"/>
          <w:b w:val="0"/>
          <w:noProof/>
          <w:sz w:val="22"/>
        </w:rPr>
      </w:pPr>
      <w:hyperlink w:anchor="_Toc149936804" w:history="1">
        <w:r w:rsidRPr="001902F4">
          <w:rPr>
            <w:rStyle w:val="Hyperlink"/>
            <w:noProof/>
          </w:rPr>
          <w:t xml:space="preserve">Proposal 5: </w:t>
        </w:r>
        <w:r>
          <w:rPr>
            <w:rFonts w:asciiTheme="minorHAnsi" w:eastAsiaTheme="minorEastAsia" w:hAnsiTheme="minorHAnsi"/>
            <w:b w:val="0"/>
            <w:noProof/>
            <w:sz w:val="22"/>
          </w:rPr>
          <w:tab/>
        </w:r>
        <w:r w:rsidRPr="001902F4">
          <w:rPr>
            <w:rStyle w:val="Hyperlink"/>
            <w:noProof/>
          </w:rPr>
          <w:t>Consider TDLA30-300 Low and AWGN channel models for PRACH repetitions demodulation requirement.</w:t>
        </w:r>
      </w:hyperlink>
    </w:p>
    <w:p w14:paraId="66F18791" w14:textId="72AB612D" w:rsidR="00826D2A" w:rsidRDefault="00826D2A">
      <w:pPr>
        <w:pStyle w:val="TableofFigures"/>
        <w:tabs>
          <w:tab w:val="right" w:leader="dot" w:pos="9350"/>
        </w:tabs>
        <w:rPr>
          <w:rFonts w:asciiTheme="minorHAnsi" w:eastAsiaTheme="minorEastAsia" w:hAnsiTheme="minorHAnsi"/>
          <w:b w:val="0"/>
          <w:noProof/>
          <w:sz w:val="22"/>
        </w:rPr>
      </w:pPr>
      <w:hyperlink w:anchor="_Toc149936805" w:history="1">
        <w:r w:rsidRPr="001902F4">
          <w:rPr>
            <w:rStyle w:val="Hyperlink"/>
            <w:noProof/>
          </w:rPr>
          <w:t xml:space="preserve">Proposal 6: </w:t>
        </w:r>
        <w:r>
          <w:rPr>
            <w:rFonts w:asciiTheme="minorHAnsi" w:eastAsiaTheme="minorEastAsia" w:hAnsiTheme="minorHAnsi"/>
            <w:b w:val="0"/>
            <w:noProof/>
            <w:sz w:val="22"/>
          </w:rPr>
          <w:tab/>
        </w:r>
        <w:r w:rsidRPr="001902F4">
          <w:rPr>
            <w:rStyle w:val="Hyperlink"/>
            <w:noProof/>
          </w:rPr>
          <w:t>Take 4000 Hz frequency offset for fading channel in PRACH repetition demodulation requirements.</w:t>
        </w:r>
      </w:hyperlink>
    </w:p>
    <w:p w14:paraId="5AEAA103" w14:textId="4EB0D654" w:rsidR="00826D2A" w:rsidRDefault="00826D2A">
      <w:pPr>
        <w:pStyle w:val="TableofFigures"/>
        <w:tabs>
          <w:tab w:val="right" w:leader="dot" w:pos="9350"/>
        </w:tabs>
        <w:rPr>
          <w:rFonts w:asciiTheme="minorHAnsi" w:eastAsiaTheme="minorEastAsia" w:hAnsiTheme="minorHAnsi"/>
          <w:b w:val="0"/>
          <w:noProof/>
          <w:sz w:val="22"/>
        </w:rPr>
      </w:pPr>
      <w:hyperlink w:anchor="_Toc149936806" w:history="1">
        <w:r w:rsidRPr="001902F4">
          <w:rPr>
            <w:rStyle w:val="Hyperlink"/>
            <w:noProof/>
          </w:rPr>
          <w:t xml:space="preserve">Proposal 7: </w:t>
        </w:r>
        <w:r>
          <w:rPr>
            <w:rFonts w:asciiTheme="minorHAnsi" w:eastAsiaTheme="minorEastAsia" w:hAnsiTheme="minorHAnsi"/>
            <w:b w:val="0"/>
            <w:noProof/>
            <w:sz w:val="22"/>
          </w:rPr>
          <w:tab/>
        </w:r>
        <w:r w:rsidRPr="001902F4">
          <w:rPr>
            <w:rStyle w:val="Hyperlink"/>
            <w:noProof/>
          </w:rPr>
          <w:t>Take 120 kHz sub-carrier spacing for PRACH repetition demodulation requirement.</w:t>
        </w:r>
      </w:hyperlink>
    </w:p>
    <w:p w14:paraId="762FDA09" w14:textId="3DB0E97F" w:rsidR="00826D2A" w:rsidRDefault="00826D2A">
      <w:pPr>
        <w:pStyle w:val="TableofFigures"/>
        <w:tabs>
          <w:tab w:val="right" w:leader="dot" w:pos="9350"/>
        </w:tabs>
        <w:rPr>
          <w:rFonts w:asciiTheme="minorHAnsi" w:eastAsiaTheme="minorEastAsia" w:hAnsiTheme="minorHAnsi"/>
          <w:b w:val="0"/>
          <w:noProof/>
          <w:sz w:val="22"/>
        </w:rPr>
      </w:pPr>
      <w:hyperlink w:anchor="_Toc149936807" w:history="1">
        <w:r w:rsidRPr="001902F4">
          <w:rPr>
            <w:rStyle w:val="Hyperlink"/>
            <w:noProof/>
          </w:rPr>
          <w:t xml:space="preserve">Proposal 8: </w:t>
        </w:r>
        <w:r>
          <w:rPr>
            <w:rFonts w:asciiTheme="minorHAnsi" w:eastAsiaTheme="minorEastAsia" w:hAnsiTheme="minorHAnsi"/>
            <w:b w:val="0"/>
            <w:noProof/>
            <w:sz w:val="22"/>
          </w:rPr>
          <w:tab/>
        </w:r>
        <w:r w:rsidRPr="001902F4">
          <w:rPr>
            <w:rStyle w:val="Hyperlink"/>
            <w:noProof/>
          </w:rPr>
          <w:t>Take simulation assumptions in Table 2-2 for PRACH repetition demodulation requirement.</w:t>
        </w:r>
      </w:hyperlink>
    </w:p>
    <w:p w14:paraId="0A0689FD" w14:textId="24CC8554"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06FC2877" w14:textId="22EE64BE" w:rsidR="003815A7" w:rsidRPr="003815A7" w:rsidRDefault="003815A7" w:rsidP="003815A7">
      <w:pPr>
        <w:rPr>
          <w:sz w:val="20"/>
          <w:szCs w:val="20"/>
        </w:rPr>
      </w:pPr>
      <w:r w:rsidRPr="003815A7">
        <w:rPr>
          <w:sz w:val="20"/>
          <w:szCs w:val="20"/>
        </w:rPr>
        <w:t xml:space="preserve">[1] </w:t>
      </w:r>
      <w:r>
        <w:rPr>
          <w:sz w:val="20"/>
          <w:szCs w:val="20"/>
        </w:rPr>
        <w:tab/>
      </w:r>
      <w:r w:rsidRPr="003815A7">
        <w:rPr>
          <w:sz w:val="20"/>
          <w:szCs w:val="20"/>
        </w:rPr>
        <w:t>R4-2316922 “WF on NR_cov_enh2_demod”, China Telecom, RAN4#108-bis</w:t>
      </w:r>
    </w:p>
    <w:p w14:paraId="12A90F23" w14:textId="2E9B9302" w:rsidR="003815A7" w:rsidRPr="003815A7" w:rsidRDefault="003815A7" w:rsidP="003815A7">
      <w:pPr>
        <w:rPr>
          <w:sz w:val="20"/>
          <w:szCs w:val="20"/>
        </w:rPr>
      </w:pPr>
      <w:r w:rsidRPr="003815A7">
        <w:rPr>
          <w:sz w:val="20"/>
          <w:szCs w:val="20"/>
        </w:rPr>
        <w:t xml:space="preserve">[2] </w:t>
      </w:r>
      <w:r>
        <w:rPr>
          <w:sz w:val="20"/>
          <w:szCs w:val="20"/>
        </w:rPr>
        <w:tab/>
      </w:r>
      <w:r w:rsidRPr="003815A7">
        <w:rPr>
          <w:sz w:val="20"/>
          <w:szCs w:val="20"/>
        </w:rPr>
        <w:t>RP-221858 “Revised WID on Further NR coverage enhancements”, China Telecom, TSG RAN Meeting #96</w:t>
      </w:r>
    </w:p>
    <w:p w14:paraId="7AB66423" w14:textId="2163803B" w:rsidR="003815A7" w:rsidRPr="003815A7" w:rsidRDefault="003815A7" w:rsidP="003815A7">
      <w:pPr>
        <w:rPr>
          <w:sz w:val="20"/>
          <w:szCs w:val="20"/>
        </w:rPr>
      </w:pPr>
      <w:r w:rsidRPr="003815A7">
        <w:rPr>
          <w:sz w:val="20"/>
          <w:szCs w:val="20"/>
        </w:rPr>
        <w:t xml:space="preserve">[3] </w:t>
      </w:r>
      <w:r>
        <w:rPr>
          <w:sz w:val="20"/>
          <w:szCs w:val="20"/>
        </w:rPr>
        <w:tab/>
      </w:r>
      <w:r w:rsidRPr="003815A7">
        <w:rPr>
          <w:sz w:val="20"/>
          <w:szCs w:val="20"/>
        </w:rPr>
        <w:t>3GPP TR 38.830 “Study on NR coverage enhancements (Release 17)”</w:t>
      </w:r>
    </w:p>
    <w:p w14:paraId="126E0B7C" w14:textId="013B1C5F" w:rsidR="00C01A95" w:rsidRDefault="003815A7" w:rsidP="003815A7">
      <w:pPr>
        <w:rPr>
          <w:sz w:val="20"/>
          <w:szCs w:val="20"/>
        </w:rPr>
      </w:pPr>
      <w:r w:rsidRPr="003815A7">
        <w:rPr>
          <w:sz w:val="20"/>
          <w:szCs w:val="20"/>
        </w:rPr>
        <w:t xml:space="preserve">[4] </w:t>
      </w:r>
      <w:r>
        <w:rPr>
          <w:sz w:val="20"/>
          <w:szCs w:val="20"/>
        </w:rPr>
        <w:tab/>
      </w:r>
      <w:r w:rsidRPr="003815A7">
        <w:rPr>
          <w:sz w:val="20"/>
          <w:szCs w:val="20"/>
        </w:rPr>
        <w:t>3GPP TS 38.104 “NR Base Station (BS) radio transmission and reception (Release 18)”</w:t>
      </w:r>
    </w:p>
    <w:p w14:paraId="3666BF2D" w14:textId="15D077E1" w:rsidR="00C01A95" w:rsidRPr="003815A7" w:rsidRDefault="00BC7DCE" w:rsidP="003815A7">
      <w:pPr>
        <w:rPr>
          <w:sz w:val="20"/>
          <w:szCs w:val="20"/>
          <w:lang w:val="en-GB"/>
        </w:rPr>
      </w:pPr>
      <w:r w:rsidRPr="00E504D4">
        <w:rPr>
          <w:sz w:val="20"/>
          <w:szCs w:val="20"/>
        </w:rPr>
        <w:t xml:space="preserve">[5] </w:t>
      </w:r>
      <w:r w:rsidRPr="00E504D4">
        <w:rPr>
          <w:sz w:val="20"/>
          <w:szCs w:val="20"/>
        </w:rPr>
        <w:tab/>
        <w:t>R4-23</w:t>
      </w:r>
      <w:r w:rsidR="00E504D4" w:rsidRPr="00E504D4">
        <w:rPr>
          <w:sz w:val="20"/>
          <w:szCs w:val="20"/>
        </w:rPr>
        <w:t>19311</w:t>
      </w:r>
      <w:r w:rsidRPr="00E504D4">
        <w:rPr>
          <w:sz w:val="20"/>
          <w:szCs w:val="20"/>
        </w:rPr>
        <w:t>, Simulation results for PRACH repetitions, Ericsson</w:t>
      </w:r>
    </w:p>
    <w:sectPr w:rsidR="00C01A95" w:rsidRPr="003815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o“Á‘¾ƒSƒVƒbƒN‘Ì">
    <w:altName w:val="Yu Gothic"/>
    <w:charset w:val="80"/>
    <w:family w:val="modern"/>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CC81EA2"/>
    <w:multiLevelType w:val="hybridMultilevel"/>
    <w:tmpl w:val="BA641A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0"/>
  </w:num>
  <w:num w:numId="2" w16cid:durableId="1833521762">
    <w:abstractNumId w:val="13"/>
  </w:num>
  <w:num w:numId="3" w16cid:durableId="1000931442">
    <w:abstractNumId w:val="5"/>
  </w:num>
  <w:num w:numId="4" w16cid:durableId="1350598418">
    <w:abstractNumId w:val="7"/>
  </w:num>
  <w:num w:numId="5" w16cid:durableId="1693796267">
    <w:abstractNumId w:val="9"/>
  </w:num>
  <w:num w:numId="6" w16cid:durableId="2031252050">
    <w:abstractNumId w:val="8"/>
  </w:num>
  <w:num w:numId="7" w16cid:durableId="978926159">
    <w:abstractNumId w:val="12"/>
  </w:num>
  <w:num w:numId="8" w16cid:durableId="557210981">
    <w:abstractNumId w:val="4"/>
  </w:num>
  <w:num w:numId="9" w16cid:durableId="981153026">
    <w:abstractNumId w:val="11"/>
  </w:num>
  <w:num w:numId="10" w16cid:durableId="1113863101">
    <w:abstractNumId w:val="6"/>
  </w:num>
  <w:num w:numId="11" w16cid:durableId="110320917">
    <w:abstractNumId w:val="0"/>
  </w:num>
  <w:num w:numId="12" w16cid:durableId="469713343">
    <w:abstractNumId w:val="2"/>
  </w:num>
  <w:num w:numId="13" w16cid:durableId="1971325516">
    <w:abstractNumId w:val="1"/>
  </w:num>
  <w:num w:numId="14" w16cid:durableId="11459254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9AB"/>
    <w:rsid w:val="00006A9F"/>
    <w:rsid w:val="00006C5F"/>
    <w:rsid w:val="00006F9A"/>
    <w:rsid w:val="00007090"/>
    <w:rsid w:val="00007103"/>
    <w:rsid w:val="00007CFE"/>
    <w:rsid w:val="0001044D"/>
    <w:rsid w:val="000106C6"/>
    <w:rsid w:val="00011CF4"/>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3325"/>
    <w:rsid w:val="00034736"/>
    <w:rsid w:val="00034D23"/>
    <w:rsid w:val="00036744"/>
    <w:rsid w:val="000375CC"/>
    <w:rsid w:val="00037A6F"/>
    <w:rsid w:val="00040DBE"/>
    <w:rsid w:val="00041FFC"/>
    <w:rsid w:val="0004281E"/>
    <w:rsid w:val="00042E42"/>
    <w:rsid w:val="00042EDF"/>
    <w:rsid w:val="00044498"/>
    <w:rsid w:val="00044B72"/>
    <w:rsid w:val="00046623"/>
    <w:rsid w:val="0004682C"/>
    <w:rsid w:val="00046C0B"/>
    <w:rsid w:val="00047B14"/>
    <w:rsid w:val="00047D55"/>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150"/>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7741C"/>
    <w:rsid w:val="000775E3"/>
    <w:rsid w:val="0008128B"/>
    <w:rsid w:val="0008273E"/>
    <w:rsid w:val="00083DED"/>
    <w:rsid w:val="00084EAF"/>
    <w:rsid w:val="000856D1"/>
    <w:rsid w:val="000861D5"/>
    <w:rsid w:val="0008690A"/>
    <w:rsid w:val="00090B71"/>
    <w:rsid w:val="000917AF"/>
    <w:rsid w:val="00091AAE"/>
    <w:rsid w:val="00092B08"/>
    <w:rsid w:val="00093667"/>
    <w:rsid w:val="00094D53"/>
    <w:rsid w:val="00095A65"/>
    <w:rsid w:val="00095C0C"/>
    <w:rsid w:val="00096075"/>
    <w:rsid w:val="000A15E2"/>
    <w:rsid w:val="000A233A"/>
    <w:rsid w:val="000A2B47"/>
    <w:rsid w:val="000A2C63"/>
    <w:rsid w:val="000A2E4B"/>
    <w:rsid w:val="000A3504"/>
    <w:rsid w:val="000A383E"/>
    <w:rsid w:val="000A466E"/>
    <w:rsid w:val="000A4DF4"/>
    <w:rsid w:val="000A51CF"/>
    <w:rsid w:val="000A7FA1"/>
    <w:rsid w:val="000B04CF"/>
    <w:rsid w:val="000B0756"/>
    <w:rsid w:val="000B0D9F"/>
    <w:rsid w:val="000B18D7"/>
    <w:rsid w:val="000B34F7"/>
    <w:rsid w:val="000B45B8"/>
    <w:rsid w:val="000B46C3"/>
    <w:rsid w:val="000B4C5B"/>
    <w:rsid w:val="000B51FD"/>
    <w:rsid w:val="000B5E28"/>
    <w:rsid w:val="000B6EE3"/>
    <w:rsid w:val="000B7A4C"/>
    <w:rsid w:val="000C12ED"/>
    <w:rsid w:val="000C3F89"/>
    <w:rsid w:val="000C4D16"/>
    <w:rsid w:val="000C4D43"/>
    <w:rsid w:val="000C4E13"/>
    <w:rsid w:val="000C51D3"/>
    <w:rsid w:val="000C6176"/>
    <w:rsid w:val="000C64AF"/>
    <w:rsid w:val="000D0670"/>
    <w:rsid w:val="000D08BB"/>
    <w:rsid w:val="000D0C28"/>
    <w:rsid w:val="000D1287"/>
    <w:rsid w:val="000D13FF"/>
    <w:rsid w:val="000D1677"/>
    <w:rsid w:val="000D3382"/>
    <w:rsid w:val="000D37F4"/>
    <w:rsid w:val="000D4D1B"/>
    <w:rsid w:val="000D4E4C"/>
    <w:rsid w:val="000D59C0"/>
    <w:rsid w:val="000D5AF1"/>
    <w:rsid w:val="000D5FAB"/>
    <w:rsid w:val="000D6627"/>
    <w:rsid w:val="000D6B77"/>
    <w:rsid w:val="000D7700"/>
    <w:rsid w:val="000D776A"/>
    <w:rsid w:val="000D7852"/>
    <w:rsid w:val="000E176C"/>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1E2"/>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96D"/>
    <w:rsid w:val="00115E02"/>
    <w:rsid w:val="001160F0"/>
    <w:rsid w:val="00116839"/>
    <w:rsid w:val="00116B87"/>
    <w:rsid w:val="001174C3"/>
    <w:rsid w:val="00117D11"/>
    <w:rsid w:val="00120BE8"/>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379F0"/>
    <w:rsid w:val="00140570"/>
    <w:rsid w:val="00140BBC"/>
    <w:rsid w:val="001419CD"/>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56A"/>
    <w:rsid w:val="00155986"/>
    <w:rsid w:val="00155C35"/>
    <w:rsid w:val="00157954"/>
    <w:rsid w:val="00157F78"/>
    <w:rsid w:val="00160BEC"/>
    <w:rsid w:val="00161FBC"/>
    <w:rsid w:val="00162213"/>
    <w:rsid w:val="0016236B"/>
    <w:rsid w:val="001625DD"/>
    <w:rsid w:val="001628A8"/>
    <w:rsid w:val="00163366"/>
    <w:rsid w:val="00163F22"/>
    <w:rsid w:val="0016443F"/>
    <w:rsid w:val="001644A0"/>
    <w:rsid w:val="00164CDF"/>
    <w:rsid w:val="0016501E"/>
    <w:rsid w:val="00167468"/>
    <w:rsid w:val="00167BEA"/>
    <w:rsid w:val="00170FCE"/>
    <w:rsid w:val="0017200C"/>
    <w:rsid w:val="0017234B"/>
    <w:rsid w:val="00176786"/>
    <w:rsid w:val="00176A2C"/>
    <w:rsid w:val="001779DD"/>
    <w:rsid w:val="00177CFB"/>
    <w:rsid w:val="00180078"/>
    <w:rsid w:val="00180D4C"/>
    <w:rsid w:val="00180D88"/>
    <w:rsid w:val="0018124E"/>
    <w:rsid w:val="001816BC"/>
    <w:rsid w:val="00181C2E"/>
    <w:rsid w:val="00184285"/>
    <w:rsid w:val="0018466C"/>
    <w:rsid w:val="00190111"/>
    <w:rsid w:val="00192252"/>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6991"/>
    <w:rsid w:val="001A7858"/>
    <w:rsid w:val="001B0920"/>
    <w:rsid w:val="001B09A6"/>
    <w:rsid w:val="001B0C60"/>
    <w:rsid w:val="001B12E4"/>
    <w:rsid w:val="001B1FB9"/>
    <w:rsid w:val="001B29BA"/>
    <w:rsid w:val="001B3A2B"/>
    <w:rsid w:val="001B473D"/>
    <w:rsid w:val="001B4A4B"/>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4E9D"/>
    <w:rsid w:val="001C62F1"/>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4C08"/>
    <w:rsid w:val="001E5304"/>
    <w:rsid w:val="001E564B"/>
    <w:rsid w:val="001E659F"/>
    <w:rsid w:val="001E6B27"/>
    <w:rsid w:val="001E7E38"/>
    <w:rsid w:val="001F12B7"/>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C17"/>
    <w:rsid w:val="00223F79"/>
    <w:rsid w:val="00224845"/>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8F3"/>
    <w:rsid w:val="002529E5"/>
    <w:rsid w:val="00252F4D"/>
    <w:rsid w:val="00253819"/>
    <w:rsid w:val="002540E8"/>
    <w:rsid w:val="002547B2"/>
    <w:rsid w:val="002552B8"/>
    <w:rsid w:val="00255507"/>
    <w:rsid w:val="0025675C"/>
    <w:rsid w:val="00256E88"/>
    <w:rsid w:val="00257839"/>
    <w:rsid w:val="00257EC1"/>
    <w:rsid w:val="00260261"/>
    <w:rsid w:val="002604EA"/>
    <w:rsid w:val="0026069A"/>
    <w:rsid w:val="00260A05"/>
    <w:rsid w:val="00261802"/>
    <w:rsid w:val="00261BBF"/>
    <w:rsid w:val="00263840"/>
    <w:rsid w:val="002639FA"/>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98A"/>
    <w:rsid w:val="00283BA9"/>
    <w:rsid w:val="00283C57"/>
    <w:rsid w:val="00284753"/>
    <w:rsid w:val="00284A19"/>
    <w:rsid w:val="00284CAD"/>
    <w:rsid w:val="00284EBF"/>
    <w:rsid w:val="00286811"/>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B7E13"/>
    <w:rsid w:val="002C0063"/>
    <w:rsid w:val="002C0100"/>
    <w:rsid w:val="002C1074"/>
    <w:rsid w:val="002C20D8"/>
    <w:rsid w:val="002C27D5"/>
    <w:rsid w:val="002C365C"/>
    <w:rsid w:val="002C571E"/>
    <w:rsid w:val="002C6EDE"/>
    <w:rsid w:val="002D1019"/>
    <w:rsid w:val="002D1CB7"/>
    <w:rsid w:val="002D2B7C"/>
    <w:rsid w:val="002D33E5"/>
    <w:rsid w:val="002D376F"/>
    <w:rsid w:val="002D42E6"/>
    <w:rsid w:val="002D75C9"/>
    <w:rsid w:val="002D7C8B"/>
    <w:rsid w:val="002E12B2"/>
    <w:rsid w:val="002E1909"/>
    <w:rsid w:val="002E2D32"/>
    <w:rsid w:val="002E3142"/>
    <w:rsid w:val="002E32F2"/>
    <w:rsid w:val="002E5042"/>
    <w:rsid w:val="002E5062"/>
    <w:rsid w:val="002E5D92"/>
    <w:rsid w:val="002E6003"/>
    <w:rsid w:val="002E600D"/>
    <w:rsid w:val="002E64B4"/>
    <w:rsid w:val="002E728D"/>
    <w:rsid w:val="002F0697"/>
    <w:rsid w:val="002F1400"/>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53B"/>
    <w:rsid w:val="003057C9"/>
    <w:rsid w:val="00305977"/>
    <w:rsid w:val="0030724B"/>
    <w:rsid w:val="00307296"/>
    <w:rsid w:val="00307304"/>
    <w:rsid w:val="00307D5B"/>
    <w:rsid w:val="00310A48"/>
    <w:rsid w:val="00311235"/>
    <w:rsid w:val="00312183"/>
    <w:rsid w:val="003132F4"/>
    <w:rsid w:val="00313748"/>
    <w:rsid w:val="003139B8"/>
    <w:rsid w:val="0031512C"/>
    <w:rsid w:val="003153A7"/>
    <w:rsid w:val="00315C7B"/>
    <w:rsid w:val="00315D78"/>
    <w:rsid w:val="00316828"/>
    <w:rsid w:val="003177D9"/>
    <w:rsid w:val="00320D93"/>
    <w:rsid w:val="00322D93"/>
    <w:rsid w:val="0032336C"/>
    <w:rsid w:val="00323839"/>
    <w:rsid w:val="00323EE0"/>
    <w:rsid w:val="0032486C"/>
    <w:rsid w:val="003264CD"/>
    <w:rsid w:val="00326506"/>
    <w:rsid w:val="00327746"/>
    <w:rsid w:val="00333804"/>
    <w:rsid w:val="00333D20"/>
    <w:rsid w:val="003343B4"/>
    <w:rsid w:val="0033462E"/>
    <w:rsid w:val="003347DF"/>
    <w:rsid w:val="003360C6"/>
    <w:rsid w:val="00336213"/>
    <w:rsid w:val="00337079"/>
    <w:rsid w:val="0033713D"/>
    <w:rsid w:val="00340A09"/>
    <w:rsid w:val="00340A38"/>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BAC"/>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1EFA"/>
    <w:rsid w:val="00372375"/>
    <w:rsid w:val="00372E1F"/>
    <w:rsid w:val="00372E37"/>
    <w:rsid w:val="00372F3D"/>
    <w:rsid w:val="00374E3A"/>
    <w:rsid w:val="003754A3"/>
    <w:rsid w:val="00375729"/>
    <w:rsid w:val="003760CD"/>
    <w:rsid w:val="00377423"/>
    <w:rsid w:val="00377917"/>
    <w:rsid w:val="00377C06"/>
    <w:rsid w:val="0038078E"/>
    <w:rsid w:val="00380C55"/>
    <w:rsid w:val="003815A7"/>
    <w:rsid w:val="00384A45"/>
    <w:rsid w:val="00384D12"/>
    <w:rsid w:val="003853D6"/>
    <w:rsid w:val="00385E3A"/>
    <w:rsid w:val="00387A4D"/>
    <w:rsid w:val="00390696"/>
    <w:rsid w:val="003912B1"/>
    <w:rsid w:val="00391473"/>
    <w:rsid w:val="00391795"/>
    <w:rsid w:val="00392C41"/>
    <w:rsid w:val="00394B35"/>
    <w:rsid w:val="00394D75"/>
    <w:rsid w:val="00395E70"/>
    <w:rsid w:val="0039615F"/>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B7E5F"/>
    <w:rsid w:val="003C1CEA"/>
    <w:rsid w:val="003C2C88"/>
    <w:rsid w:val="003C40FD"/>
    <w:rsid w:val="003C4205"/>
    <w:rsid w:val="003C5E45"/>
    <w:rsid w:val="003C61C1"/>
    <w:rsid w:val="003C6BBF"/>
    <w:rsid w:val="003C7364"/>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F0A16"/>
    <w:rsid w:val="003F21EE"/>
    <w:rsid w:val="003F23D9"/>
    <w:rsid w:val="003F34D4"/>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148"/>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48E6"/>
    <w:rsid w:val="00434AB3"/>
    <w:rsid w:val="004353D5"/>
    <w:rsid w:val="00435DB6"/>
    <w:rsid w:val="00436327"/>
    <w:rsid w:val="00436C0C"/>
    <w:rsid w:val="004374E0"/>
    <w:rsid w:val="00437864"/>
    <w:rsid w:val="00437EB1"/>
    <w:rsid w:val="0044117C"/>
    <w:rsid w:val="00441FF5"/>
    <w:rsid w:val="0044305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20C"/>
    <w:rsid w:val="00463339"/>
    <w:rsid w:val="00466F7E"/>
    <w:rsid w:val="004672BD"/>
    <w:rsid w:val="00470D5B"/>
    <w:rsid w:val="004714F5"/>
    <w:rsid w:val="00471989"/>
    <w:rsid w:val="00471D76"/>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902"/>
    <w:rsid w:val="00484B21"/>
    <w:rsid w:val="00486123"/>
    <w:rsid w:val="00486C8A"/>
    <w:rsid w:val="00487D97"/>
    <w:rsid w:val="0049104D"/>
    <w:rsid w:val="00491DFF"/>
    <w:rsid w:val="0049269D"/>
    <w:rsid w:val="00493756"/>
    <w:rsid w:val="004942C8"/>
    <w:rsid w:val="00494EC9"/>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6FDA"/>
    <w:rsid w:val="004A711F"/>
    <w:rsid w:val="004A7715"/>
    <w:rsid w:val="004B004C"/>
    <w:rsid w:val="004B10C3"/>
    <w:rsid w:val="004B1492"/>
    <w:rsid w:val="004B1B1B"/>
    <w:rsid w:val="004B2D15"/>
    <w:rsid w:val="004B2E7D"/>
    <w:rsid w:val="004B3B56"/>
    <w:rsid w:val="004B3EBD"/>
    <w:rsid w:val="004B4829"/>
    <w:rsid w:val="004B49F5"/>
    <w:rsid w:val="004B52E6"/>
    <w:rsid w:val="004B6141"/>
    <w:rsid w:val="004B6914"/>
    <w:rsid w:val="004B7224"/>
    <w:rsid w:val="004B73BE"/>
    <w:rsid w:val="004C0C38"/>
    <w:rsid w:val="004C218E"/>
    <w:rsid w:val="004C2D32"/>
    <w:rsid w:val="004C2F2F"/>
    <w:rsid w:val="004C3DF4"/>
    <w:rsid w:val="004C5C5F"/>
    <w:rsid w:val="004C5D0A"/>
    <w:rsid w:val="004C6618"/>
    <w:rsid w:val="004C6726"/>
    <w:rsid w:val="004C6960"/>
    <w:rsid w:val="004C6EA9"/>
    <w:rsid w:val="004C754F"/>
    <w:rsid w:val="004D05AE"/>
    <w:rsid w:val="004D10AA"/>
    <w:rsid w:val="004D153F"/>
    <w:rsid w:val="004D1A3E"/>
    <w:rsid w:val="004D26EF"/>
    <w:rsid w:val="004D2EB6"/>
    <w:rsid w:val="004D32D8"/>
    <w:rsid w:val="004D39A3"/>
    <w:rsid w:val="004D4D38"/>
    <w:rsid w:val="004D6FBE"/>
    <w:rsid w:val="004D70C7"/>
    <w:rsid w:val="004E002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4F6B0E"/>
    <w:rsid w:val="004F7D69"/>
    <w:rsid w:val="00500233"/>
    <w:rsid w:val="00500299"/>
    <w:rsid w:val="005005B1"/>
    <w:rsid w:val="00500C16"/>
    <w:rsid w:val="00500DCF"/>
    <w:rsid w:val="00500E85"/>
    <w:rsid w:val="005015FA"/>
    <w:rsid w:val="005023FE"/>
    <w:rsid w:val="005025B8"/>
    <w:rsid w:val="0050488E"/>
    <w:rsid w:val="00505053"/>
    <w:rsid w:val="00505407"/>
    <w:rsid w:val="00505A3B"/>
    <w:rsid w:val="00506BF6"/>
    <w:rsid w:val="005075D0"/>
    <w:rsid w:val="005109E9"/>
    <w:rsid w:val="00511B48"/>
    <w:rsid w:val="00512129"/>
    <w:rsid w:val="00512674"/>
    <w:rsid w:val="0051604B"/>
    <w:rsid w:val="005172CD"/>
    <w:rsid w:val="005201D5"/>
    <w:rsid w:val="0052023B"/>
    <w:rsid w:val="0052086D"/>
    <w:rsid w:val="0052163C"/>
    <w:rsid w:val="00521A4E"/>
    <w:rsid w:val="005224AA"/>
    <w:rsid w:val="005229EF"/>
    <w:rsid w:val="00522A78"/>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619B"/>
    <w:rsid w:val="00537534"/>
    <w:rsid w:val="00537538"/>
    <w:rsid w:val="00537DAF"/>
    <w:rsid w:val="00537F23"/>
    <w:rsid w:val="0054082A"/>
    <w:rsid w:val="005425F0"/>
    <w:rsid w:val="00542A8F"/>
    <w:rsid w:val="00542FEC"/>
    <w:rsid w:val="0054325A"/>
    <w:rsid w:val="005433AF"/>
    <w:rsid w:val="00543600"/>
    <w:rsid w:val="00545467"/>
    <w:rsid w:val="0054692D"/>
    <w:rsid w:val="00546A44"/>
    <w:rsid w:val="00546B1D"/>
    <w:rsid w:val="00546BF1"/>
    <w:rsid w:val="00546EDE"/>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903CB"/>
    <w:rsid w:val="0059065E"/>
    <w:rsid w:val="00591042"/>
    <w:rsid w:val="00591B9B"/>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635E"/>
    <w:rsid w:val="005A7830"/>
    <w:rsid w:val="005A7BC6"/>
    <w:rsid w:val="005A7EA2"/>
    <w:rsid w:val="005B11CC"/>
    <w:rsid w:val="005B2050"/>
    <w:rsid w:val="005B2859"/>
    <w:rsid w:val="005B2A25"/>
    <w:rsid w:val="005B35CF"/>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16C5"/>
    <w:rsid w:val="005D2A2D"/>
    <w:rsid w:val="005D2BB4"/>
    <w:rsid w:val="005D3E91"/>
    <w:rsid w:val="005D4D4F"/>
    <w:rsid w:val="005D4E0C"/>
    <w:rsid w:val="005D58CE"/>
    <w:rsid w:val="005D67D4"/>
    <w:rsid w:val="005E03FC"/>
    <w:rsid w:val="005E1129"/>
    <w:rsid w:val="005E1133"/>
    <w:rsid w:val="005E14F1"/>
    <w:rsid w:val="005E19D5"/>
    <w:rsid w:val="005E1B31"/>
    <w:rsid w:val="005E2DFF"/>
    <w:rsid w:val="005E5243"/>
    <w:rsid w:val="005E5597"/>
    <w:rsid w:val="005E5A89"/>
    <w:rsid w:val="005E5C7B"/>
    <w:rsid w:val="005E6E93"/>
    <w:rsid w:val="005E7C9F"/>
    <w:rsid w:val="005F0012"/>
    <w:rsid w:val="005F0964"/>
    <w:rsid w:val="005F149B"/>
    <w:rsid w:val="005F4C3E"/>
    <w:rsid w:val="005F590D"/>
    <w:rsid w:val="005F626D"/>
    <w:rsid w:val="005F749D"/>
    <w:rsid w:val="005F7C3F"/>
    <w:rsid w:val="00600022"/>
    <w:rsid w:val="00600592"/>
    <w:rsid w:val="00600690"/>
    <w:rsid w:val="00600BA8"/>
    <w:rsid w:val="00604E85"/>
    <w:rsid w:val="00605A72"/>
    <w:rsid w:val="00605C48"/>
    <w:rsid w:val="00605E5B"/>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881"/>
    <w:rsid w:val="00635F1D"/>
    <w:rsid w:val="006367FF"/>
    <w:rsid w:val="00636B3A"/>
    <w:rsid w:val="00636D75"/>
    <w:rsid w:val="00636FA8"/>
    <w:rsid w:val="006373E5"/>
    <w:rsid w:val="00640062"/>
    <w:rsid w:val="0064124A"/>
    <w:rsid w:val="006426BD"/>
    <w:rsid w:val="00643A0F"/>
    <w:rsid w:val="00644217"/>
    <w:rsid w:val="0064469F"/>
    <w:rsid w:val="00644F8B"/>
    <w:rsid w:val="00645083"/>
    <w:rsid w:val="006451BC"/>
    <w:rsid w:val="00645AC7"/>
    <w:rsid w:val="00645C06"/>
    <w:rsid w:val="006463BA"/>
    <w:rsid w:val="00647392"/>
    <w:rsid w:val="00650F9B"/>
    <w:rsid w:val="006511E0"/>
    <w:rsid w:val="00651832"/>
    <w:rsid w:val="006529E4"/>
    <w:rsid w:val="0065393A"/>
    <w:rsid w:val="00654A33"/>
    <w:rsid w:val="006554B8"/>
    <w:rsid w:val="006561E5"/>
    <w:rsid w:val="00656A90"/>
    <w:rsid w:val="006602BD"/>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0CE"/>
    <w:rsid w:val="006832CC"/>
    <w:rsid w:val="006839C2"/>
    <w:rsid w:val="00683B03"/>
    <w:rsid w:val="00683B82"/>
    <w:rsid w:val="00683FF4"/>
    <w:rsid w:val="006846B2"/>
    <w:rsid w:val="006853A5"/>
    <w:rsid w:val="0068553E"/>
    <w:rsid w:val="00687271"/>
    <w:rsid w:val="00687F9C"/>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1503"/>
    <w:rsid w:val="006A226D"/>
    <w:rsid w:val="006A246C"/>
    <w:rsid w:val="006A271A"/>
    <w:rsid w:val="006A2A1D"/>
    <w:rsid w:val="006A2CFE"/>
    <w:rsid w:val="006A45F9"/>
    <w:rsid w:val="006A4733"/>
    <w:rsid w:val="006A5A4A"/>
    <w:rsid w:val="006A68BC"/>
    <w:rsid w:val="006B02A0"/>
    <w:rsid w:val="006B0553"/>
    <w:rsid w:val="006B0FAB"/>
    <w:rsid w:val="006B23E4"/>
    <w:rsid w:val="006B26B3"/>
    <w:rsid w:val="006B2ED1"/>
    <w:rsid w:val="006B3139"/>
    <w:rsid w:val="006B3B93"/>
    <w:rsid w:val="006B4B79"/>
    <w:rsid w:val="006B5308"/>
    <w:rsid w:val="006B54AD"/>
    <w:rsid w:val="006B5BD1"/>
    <w:rsid w:val="006B5C3D"/>
    <w:rsid w:val="006B6526"/>
    <w:rsid w:val="006B6EE9"/>
    <w:rsid w:val="006C04FC"/>
    <w:rsid w:val="006C0B9E"/>
    <w:rsid w:val="006C0DE5"/>
    <w:rsid w:val="006C1921"/>
    <w:rsid w:val="006C1A67"/>
    <w:rsid w:val="006C317D"/>
    <w:rsid w:val="006C34C3"/>
    <w:rsid w:val="006C3F9F"/>
    <w:rsid w:val="006C49F2"/>
    <w:rsid w:val="006C4BE2"/>
    <w:rsid w:val="006C4E10"/>
    <w:rsid w:val="006C56AF"/>
    <w:rsid w:val="006C5F2E"/>
    <w:rsid w:val="006C62EF"/>
    <w:rsid w:val="006C7B77"/>
    <w:rsid w:val="006D0255"/>
    <w:rsid w:val="006D071A"/>
    <w:rsid w:val="006D27FB"/>
    <w:rsid w:val="006D3385"/>
    <w:rsid w:val="006D38A2"/>
    <w:rsid w:val="006D39E2"/>
    <w:rsid w:val="006D3D9C"/>
    <w:rsid w:val="006D4E9D"/>
    <w:rsid w:val="006D5F01"/>
    <w:rsid w:val="006D72C6"/>
    <w:rsid w:val="006D733B"/>
    <w:rsid w:val="006D75E3"/>
    <w:rsid w:val="006E0375"/>
    <w:rsid w:val="006E0E8D"/>
    <w:rsid w:val="006E2739"/>
    <w:rsid w:val="006E3AFB"/>
    <w:rsid w:val="006E3E38"/>
    <w:rsid w:val="006E4461"/>
    <w:rsid w:val="006E4F9B"/>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363"/>
    <w:rsid w:val="006F68E4"/>
    <w:rsid w:val="006F69F8"/>
    <w:rsid w:val="006F78C6"/>
    <w:rsid w:val="006F797F"/>
    <w:rsid w:val="00701658"/>
    <w:rsid w:val="0070248A"/>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2FAC"/>
    <w:rsid w:val="00715852"/>
    <w:rsid w:val="00716069"/>
    <w:rsid w:val="007208BB"/>
    <w:rsid w:val="007220AD"/>
    <w:rsid w:val="0072212E"/>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550"/>
    <w:rsid w:val="00736F1D"/>
    <w:rsid w:val="00737563"/>
    <w:rsid w:val="007378F4"/>
    <w:rsid w:val="007404C4"/>
    <w:rsid w:val="0074145A"/>
    <w:rsid w:val="00742567"/>
    <w:rsid w:val="00742807"/>
    <w:rsid w:val="00743BE6"/>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572A"/>
    <w:rsid w:val="00757480"/>
    <w:rsid w:val="00761002"/>
    <w:rsid w:val="007610D7"/>
    <w:rsid w:val="00761B19"/>
    <w:rsid w:val="00763FE5"/>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8CB"/>
    <w:rsid w:val="00781CFA"/>
    <w:rsid w:val="00781E11"/>
    <w:rsid w:val="0078247F"/>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81E"/>
    <w:rsid w:val="00797F0A"/>
    <w:rsid w:val="007A00F8"/>
    <w:rsid w:val="007A297F"/>
    <w:rsid w:val="007A371B"/>
    <w:rsid w:val="007A376F"/>
    <w:rsid w:val="007A4043"/>
    <w:rsid w:val="007A533A"/>
    <w:rsid w:val="007A5F33"/>
    <w:rsid w:val="007A6056"/>
    <w:rsid w:val="007A714B"/>
    <w:rsid w:val="007A719D"/>
    <w:rsid w:val="007B0396"/>
    <w:rsid w:val="007B06BC"/>
    <w:rsid w:val="007B14B6"/>
    <w:rsid w:val="007B1D0E"/>
    <w:rsid w:val="007B1F63"/>
    <w:rsid w:val="007B2938"/>
    <w:rsid w:val="007B3869"/>
    <w:rsid w:val="007B4165"/>
    <w:rsid w:val="007B5422"/>
    <w:rsid w:val="007B6A41"/>
    <w:rsid w:val="007B6CC3"/>
    <w:rsid w:val="007B79AA"/>
    <w:rsid w:val="007B7A9D"/>
    <w:rsid w:val="007C0932"/>
    <w:rsid w:val="007C0A04"/>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3C81"/>
    <w:rsid w:val="0080406D"/>
    <w:rsid w:val="00804849"/>
    <w:rsid w:val="00805529"/>
    <w:rsid w:val="00806266"/>
    <w:rsid w:val="008062DD"/>
    <w:rsid w:val="00806BA9"/>
    <w:rsid w:val="00807692"/>
    <w:rsid w:val="00807AA5"/>
    <w:rsid w:val="00807B9E"/>
    <w:rsid w:val="00807F32"/>
    <w:rsid w:val="008108D8"/>
    <w:rsid w:val="00811424"/>
    <w:rsid w:val="00811FDB"/>
    <w:rsid w:val="0081281F"/>
    <w:rsid w:val="00814AB3"/>
    <w:rsid w:val="00817F75"/>
    <w:rsid w:val="008213E2"/>
    <w:rsid w:val="00821DDF"/>
    <w:rsid w:val="008227AB"/>
    <w:rsid w:val="008243E0"/>
    <w:rsid w:val="008268D7"/>
    <w:rsid w:val="00826D2A"/>
    <w:rsid w:val="00827171"/>
    <w:rsid w:val="00832260"/>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B69"/>
    <w:rsid w:val="00846CA8"/>
    <w:rsid w:val="00847591"/>
    <w:rsid w:val="008502CC"/>
    <w:rsid w:val="00850436"/>
    <w:rsid w:val="00850C7E"/>
    <w:rsid w:val="00851384"/>
    <w:rsid w:val="00851A87"/>
    <w:rsid w:val="00851E26"/>
    <w:rsid w:val="00852E4B"/>
    <w:rsid w:val="00852FAB"/>
    <w:rsid w:val="00853DBF"/>
    <w:rsid w:val="0085470B"/>
    <w:rsid w:val="00855DAD"/>
    <w:rsid w:val="00855F90"/>
    <w:rsid w:val="0085735B"/>
    <w:rsid w:val="008575FA"/>
    <w:rsid w:val="00857EBA"/>
    <w:rsid w:val="00860A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52F9"/>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A06A3"/>
    <w:rsid w:val="008A2A82"/>
    <w:rsid w:val="008A349E"/>
    <w:rsid w:val="008A35E1"/>
    <w:rsid w:val="008A3FBF"/>
    <w:rsid w:val="008A443A"/>
    <w:rsid w:val="008A460D"/>
    <w:rsid w:val="008A5269"/>
    <w:rsid w:val="008A5377"/>
    <w:rsid w:val="008A627E"/>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70AE"/>
    <w:rsid w:val="008C7ECD"/>
    <w:rsid w:val="008D07F4"/>
    <w:rsid w:val="008D109B"/>
    <w:rsid w:val="008D1261"/>
    <w:rsid w:val="008D1AFA"/>
    <w:rsid w:val="008D2558"/>
    <w:rsid w:val="008D3BA5"/>
    <w:rsid w:val="008D417E"/>
    <w:rsid w:val="008D4E25"/>
    <w:rsid w:val="008D61D9"/>
    <w:rsid w:val="008E0113"/>
    <w:rsid w:val="008E0810"/>
    <w:rsid w:val="008E126C"/>
    <w:rsid w:val="008E1474"/>
    <w:rsid w:val="008E2569"/>
    <w:rsid w:val="008E2F80"/>
    <w:rsid w:val="008E31EC"/>
    <w:rsid w:val="008E350B"/>
    <w:rsid w:val="008E485B"/>
    <w:rsid w:val="008E60B9"/>
    <w:rsid w:val="008E79F8"/>
    <w:rsid w:val="008F0C5D"/>
    <w:rsid w:val="008F150C"/>
    <w:rsid w:val="008F15C4"/>
    <w:rsid w:val="008F1B19"/>
    <w:rsid w:val="008F1D26"/>
    <w:rsid w:val="008F1EBB"/>
    <w:rsid w:val="008F5B80"/>
    <w:rsid w:val="008F5E36"/>
    <w:rsid w:val="008F7728"/>
    <w:rsid w:val="008F7EC2"/>
    <w:rsid w:val="009000AA"/>
    <w:rsid w:val="00900C5B"/>
    <w:rsid w:val="00901601"/>
    <w:rsid w:val="009016DF"/>
    <w:rsid w:val="00901877"/>
    <w:rsid w:val="009030CE"/>
    <w:rsid w:val="00903150"/>
    <w:rsid w:val="009041AA"/>
    <w:rsid w:val="0090508C"/>
    <w:rsid w:val="00905BE0"/>
    <w:rsid w:val="00905C87"/>
    <w:rsid w:val="009062BF"/>
    <w:rsid w:val="00907300"/>
    <w:rsid w:val="00907381"/>
    <w:rsid w:val="00907B2D"/>
    <w:rsid w:val="009105E3"/>
    <w:rsid w:val="00910B54"/>
    <w:rsid w:val="0091174F"/>
    <w:rsid w:val="00912700"/>
    <w:rsid w:val="00913DB3"/>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0EB0"/>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3A17"/>
    <w:rsid w:val="00944FCA"/>
    <w:rsid w:val="009463A2"/>
    <w:rsid w:val="0094766A"/>
    <w:rsid w:val="009509F9"/>
    <w:rsid w:val="00951F7A"/>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5F78"/>
    <w:rsid w:val="00966634"/>
    <w:rsid w:val="00966917"/>
    <w:rsid w:val="00966BF2"/>
    <w:rsid w:val="009706AD"/>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7A8"/>
    <w:rsid w:val="009A5AC6"/>
    <w:rsid w:val="009A5CBA"/>
    <w:rsid w:val="009B02B1"/>
    <w:rsid w:val="009B0BB4"/>
    <w:rsid w:val="009B1751"/>
    <w:rsid w:val="009B1EC2"/>
    <w:rsid w:val="009B221A"/>
    <w:rsid w:val="009B3295"/>
    <w:rsid w:val="009B33D8"/>
    <w:rsid w:val="009B4B71"/>
    <w:rsid w:val="009B5E43"/>
    <w:rsid w:val="009B623A"/>
    <w:rsid w:val="009B6680"/>
    <w:rsid w:val="009B6867"/>
    <w:rsid w:val="009B7A4C"/>
    <w:rsid w:val="009C164D"/>
    <w:rsid w:val="009C1C23"/>
    <w:rsid w:val="009C1C51"/>
    <w:rsid w:val="009C4B97"/>
    <w:rsid w:val="009C50D3"/>
    <w:rsid w:val="009C6023"/>
    <w:rsid w:val="009C6C24"/>
    <w:rsid w:val="009C7891"/>
    <w:rsid w:val="009C78A8"/>
    <w:rsid w:val="009C7D5B"/>
    <w:rsid w:val="009C7F49"/>
    <w:rsid w:val="009D0358"/>
    <w:rsid w:val="009D0AB0"/>
    <w:rsid w:val="009D1DF9"/>
    <w:rsid w:val="009D24DC"/>
    <w:rsid w:val="009D25D4"/>
    <w:rsid w:val="009D327A"/>
    <w:rsid w:val="009D3FC8"/>
    <w:rsid w:val="009D5208"/>
    <w:rsid w:val="009D58BA"/>
    <w:rsid w:val="009D647E"/>
    <w:rsid w:val="009D6975"/>
    <w:rsid w:val="009D6FA6"/>
    <w:rsid w:val="009E0028"/>
    <w:rsid w:val="009E0674"/>
    <w:rsid w:val="009E15E5"/>
    <w:rsid w:val="009E2EAB"/>
    <w:rsid w:val="009E34BA"/>
    <w:rsid w:val="009E3849"/>
    <w:rsid w:val="009E4AAD"/>
    <w:rsid w:val="009E55C1"/>
    <w:rsid w:val="009E7465"/>
    <w:rsid w:val="009F1A87"/>
    <w:rsid w:val="009F1F27"/>
    <w:rsid w:val="009F21C0"/>
    <w:rsid w:val="009F3045"/>
    <w:rsid w:val="009F4524"/>
    <w:rsid w:val="009F4716"/>
    <w:rsid w:val="009F4A9D"/>
    <w:rsid w:val="009F4BB7"/>
    <w:rsid w:val="009F5C22"/>
    <w:rsid w:val="009F6C62"/>
    <w:rsid w:val="00A01789"/>
    <w:rsid w:val="00A025FF"/>
    <w:rsid w:val="00A026CC"/>
    <w:rsid w:val="00A02F1E"/>
    <w:rsid w:val="00A046FB"/>
    <w:rsid w:val="00A049F9"/>
    <w:rsid w:val="00A05837"/>
    <w:rsid w:val="00A05F47"/>
    <w:rsid w:val="00A0617A"/>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0639"/>
    <w:rsid w:val="00A31EFB"/>
    <w:rsid w:val="00A321CC"/>
    <w:rsid w:val="00A32B9C"/>
    <w:rsid w:val="00A330F4"/>
    <w:rsid w:val="00A33355"/>
    <w:rsid w:val="00A33564"/>
    <w:rsid w:val="00A3370D"/>
    <w:rsid w:val="00A33AE1"/>
    <w:rsid w:val="00A33E92"/>
    <w:rsid w:val="00A35D0E"/>
    <w:rsid w:val="00A36C58"/>
    <w:rsid w:val="00A3714B"/>
    <w:rsid w:val="00A37179"/>
    <w:rsid w:val="00A37676"/>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0E"/>
    <w:rsid w:val="00A56066"/>
    <w:rsid w:val="00A561D9"/>
    <w:rsid w:val="00A56B10"/>
    <w:rsid w:val="00A56F41"/>
    <w:rsid w:val="00A57500"/>
    <w:rsid w:val="00A614EF"/>
    <w:rsid w:val="00A62723"/>
    <w:rsid w:val="00A648B7"/>
    <w:rsid w:val="00A655DD"/>
    <w:rsid w:val="00A65A40"/>
    <w:rsid w:val="00A65E95"/>
    <w:rsid w:val="00A66078"/>
    <w:rsid w:val="00A66114"/>
    <w:rsid w:val="00A661DB"/>
    <w:rsid w:val="00A72891"/>
    <w:rsid w:val="00A728C8"/>
    <w:rsid w:val="00A72C90"/>
    <w:rsid w:val="00A736A1"/>
    <w:rsid w:val="00A74540"/>
    <w:rsid w:val="00A747DC"/>
    <w:rsid w:val="00A74DAA"/>
    <w:rsid w:val="00A750C2"/>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2D7F"/>
    <w:rsid w:val="00A9356F"/>
    <w:rsid w:val="00A935DC"/>
    <w:rsid w:val="00A954E0"/>
    <w:rsid w:val="00A959B0"/>
    <w:rsid w:val="00A97F25"/>
    <w:rsid w:val="00AA0143"/>
    <w:rsid w:val="00AA2BBB"/>
    <w:rsid w:val="00AA3CFB"/>
    <w:rsid w:val="00AA4120"/>
    <w:rsid w:val="00AA4CCB"/>
    <w:rsid w:val="00AA506D"/>
    <w:rsid w:val="00AA59B0"/>
    <w:rsid w:val="00AA605B"/>
    <w:rsid w:val="00AA6217"/>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20E4"/>
    <w:rsid w:val="00AC5477"/>
    <w:rsid w:val="00AC5683"/>
    <w:rsid w:val="00AC6279"/>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46F"/>
    <w:rsid w:val="00AE46E1"/>
    <w:rsid w:val="00AE48A4"/>
    <w:rsid w:val="00AE4969"/>
    <w:rsid w:val="00AE4B48"/>
    <w:rsid w:val="00AE4E33"/>
    <w:rsid w:val="00AE52AF"/>
    <w:rsid w:val="00AE627B"/>
    <w:rsid w:val="00AE62C5"/>
    <w:rsid w:val="00AE7513"/>
    <w:rsid w:val="00AF0809"/>
    <w:rsid w:val="00AF1C5B"/>
    <w:rsid w:val="00AF1F8B"/>
    <w:rsid w:val="00AF2074"/>
    <w:rsid w:val="00AF2D40"/>
    <w:rsid w:val="00AF2EBE"/>
    <w:rsid w:val="00AF4698"/>
    <w:rsid w:val="00AF4C98"/>
    <w:rsid w:val="00AF5632"/>
    <w:rsid w:val="00AF695A"/>
    <w:rsid w:val="00AF6CBB"/>
    <w:rsid w:val="00AF705E"/>
    <w:rsid w:val="00AF7A79"/>
    <w:rsid w:val="00AF7DBC"/>
    <w:rsid w:val="00B005AD"/>
    <w:rsid w:val="00B00AFB"/>
    <w:rsid w:val="00B012CA"/>
    <w:rsid w:val="00B01E02"/>
    <w:rsid w:val="00B02A5D"/>
    <w:rsid w:val="00B02CC8"/>
    <w:rsid w:val="00B05D8C"/>
    <w:rsid w:val="00B06024"/>
    <w:rsid w:val="00B06048"/>
    <w:rsid w:val="00B06CD6"/>
    <w:rsid w:val="00B06D4E"/>
    <w:rsid w:val="00B07A30"/>
    <w:rsid w:val="00B1170E"/>
    <w:rsid w:val="00B130BE"/>
    <w:rsid w:val="00B150B2"/>
    <w:rsid w:val="00B154CB"/>
    <w:rsid w:val="00B1555C"/>
    <w:rsid w:val="00B1595B"/>
    <w:rsid w:val="00B16DD8"/>
    <w:rsid w:val="00B204EB"/>
    <w:rsid w:val="00B214E7"/>
    <w:rsid w:val="00B21F34"/>
    <w:rsid w:val="00B230E3"/>
    <w:rsid w:val="00B24A58"/>
    <w:rsid w:val="00B2528C"/>
    <w:rsid w:val="00B2546C"/>
    <w:rsid w:val="00B255AA"/>
    <w:rsid w:val="00B25A1E"/>
    <w:rsid w:val="00B26199"/>
    <w:rsid w:val="00B262F1"/>
    <w:rsid w:val="00B272D0"/>
    <w:rsid w:val="00B27302"/>
    <w:rsid w:val="00B321D6"/>
    <w:rsid w:val="00B348CB"/>
    <w:rsid w:val="00B356AB"/>
    <w:rsid w:val="00B36D58"/>
    <w:rsid w:val="00B376CB"/>
    <w:rsid w:val="00B4000F"/>
    <w:rsid w:val="00B40405"/>
    <w:rsid w:val="00B40E65"/>
    <w:rsid w:val="00B42BC1"/>
    <w:rsid w:val="00B43A1A"/>
    <w:rsid w:val="00B43CB5"/>
    <w:rsid w:val="00B43CCF"/>
    <w:rsid w:val="00B43FC7"/>
    <w:rsid w:val="00B440A3"/>
    <w:rsid w:val="00B46909"/>
    <w:rsid w:val="00B47469"/>
    <w:rsid w:val="00B47A6D"/>
    <w:rsid w:val="00B47AC9"/>
    <w:rsid w:val="00B51063"/>
    <w:rsid w:val="00B52A12"/>
    <w:rsid w:val="00B52CBF"/>
    <w:rsid w:val="00B54C96"/>
    <w:rsid w:val="00B57999"/>
    <w:rsid w:val="00B57EB2"/>
    <w:rsid w:val="00B6076F"/>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30"/>
    <w:rsid w:val="00BC644E"/>
    <w:rsid w:val="00BC686E"/>
    <w:rsid w:val="00BC6B43"/>
    <w:rsid w:val="00BC765F"/>
    <w:rsid w:val="00BC7DCE"/>
    <w:rsid w:val="00BC7E01"/>
    <w:rsid w:val="00BD1799"/>
    <w:rsid w:val="00BD40EF"/>
    <w:rsid w:val="00BD48F4"/>
    <w:rsid w:val="00BD511E"/>
    <w:rsid w:val="00BD5D93"/>
    <w:rsid w:val="00BD6324"/>
    <w:rsid w:val="00BD7E93"/>
    <w:rsid w:val="00BE0772"/>
    <w:rsid w:val="00BE177C"/>
    <w:rsid w:val="00BE215A"/>
    <w:rsid w:val="00BE27E6"/>
    <w:rsid w:val="00BE36DA"/>
    <w:rsid w:val="00BE3E26"/>
    <w:rsid w:val="00BE776B"/>
    <w:rsid w:val="00BE7F26"/>
    <w:rsid w:val="00BF25F5"/>
    <w:rsid w:val="00BF2990"/>
    <w:rsid w:val="00BF2B88"/>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E04"/>
    <w:rsid w:val="00C51F7F"/>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3CB5"/>
    <w:rsid w:val="00C952EF"/>
    <w:rsid w:val="00C95A98"/>
    <w:rsid w:val="00C95E5D"/>
    <w:rsid w:val="00C963CD"/>
    <w:rsid w:val="00C96774"/>
    <w:rsid w:val="00C967FB"/>
    <w:rsid w:val="00C96D36"/>
    <w:rsid w:val="00C96FC1"/>
    <w:rsid w:val="00CA0446"/>
    <w:rsid w:val="00CA0D36"/>
    <w:rsid w:val="00CA0F1C"/>
    <w:rsid w:val="00CA1D7A"/>
    <w:rsid w:val="00CA22CD"/>
    <w:rsid w:val="00CA2728"/>
    <w:rsid w:val="00CA2D54"/>
    <w:rsid w:val="00CA359E"/>
    <w:rsid w:val="00CA3D71"/>
    <w:rsid w:val="00CA4012"/>
    <w:rsid w:val="00CA4775"/>
    <w:rsid w:val="00CA47E7"/>
    <w:rsid w:val="00CA4E5E"/>
    <w:rsid w:val="00CA547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9C5"/>
    <w:rsid w:val="00CD0A9D"/>
    <w:rsid w:val="00CD225A"/>
    <w:rsid w:val="00CD2B11"/>
    <w:rsid w:val="00CD2E60"/>
    <w:rsid w:val="00CD3373"/>
    <w:rsid w:val="00CD3EDE"/>
    <w:rsid w:val="00CD449E"/>
    <w:rsid w:val="00CD5087"/>
    <w:rsid w:val="00CD50F7"/>
    <w:rsid w:val="00CD5B13"/>
    <w:rsid w:val="00CE0576"/>
    <w:rsid w:val="00CE1C2E"/>
    <w:rsid w:val="00CE26CA"/>
    <w:rsid w:val="00CE274A"/>
    <w:rsid w:val="00CE329B"/>
    <w:rsid w:val="00CE4291"/>
    <w:rsid w:val="00CE4C05"/>
    <w:rsid w:val="00CE57D1"/>
    <w:rsid w:val="00CE6644"/>
    <w:rsid w:val="00CE7460"/>
    <w:rsid w:val="00CF003E"/>
    <w:rsid w:val="00CF01BE"/>
    <w:rsid w:val="00CF0E83"/>
    <w:rsid w:val="00CF10D6"/>
    <w:rsid w:val="00CF182F"/>
    <w:rsid w:val="00CF1977"/>
    <w:rsid w:val="00CF2516"/>
    <w:rsid w:val="00CF27BB"/>
    <w:rsid w:val="00CF2DF2"/>
    <w:rsid w:val="00CF5808"/>
    <w:rsid w:val="00CF5A17"/>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314E"/>
    <w:rsid w:val="00D53A35"/>
    <w:rsid w:val="00D549C9"/>
    <w:rsid w:val="00D55642"/>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2DE9"/>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77B20"/>
    <w:rsid w:val="00D80278"/>
    <w:rsid w:val="00D829D6"/>
    <w:rsid w:val="00D82D44"/>
    <w:rsid w:val="00D849DA"/>
    <w:rsid w:val="00D84DDF"/>
    <w:rsid w:val="00D850E7"/>
    <w:rsid w:val="00D85CD6"/>
    <w:rsid w:val="00D866A5"/>
    <w:rsid w:val="00D86DD6"/>
    <w:rsid w:val="00D87AFA"/>
    <w:rsid w:val="00D87C2A"/>
    <w:rsid w:val="00D9016B"/>
    <w:rsid w:val="00D90FC0"/>
    <w:rsid w:val="00D92231"/>
    <w:rsid w:val="00D93753"/>
    <w:rsid w:val="00D9412A"/>
    <w:rsid w:val="00D94192"/>
    <w:rsid w:val="00D94EBE"/>
    <w:rsid w:val="00D95DFD"/>
    <w:rsid w:val="00D96646"/>
    <w:rsid w:val="00D9683B"/>
    <w:rsid w:val="00D96926"/>
    <w:rsid w:val="00D96DB2"/>
    <w:rsid w:val="00D97BD5"/>
    <w:rsid w:val="00DA0C25"/>
    <w:rsid w:val="00DA2AF8"/>
    <w:rsid w:val="00DA2FD8"/>
    <w:rsid w:val="00DA3D0E"/>
    <w:rsid w:val="00DA4518"/>
    <w:rsid w:val="00DA49A1"/>
    <w:rsid w:val="00DA4B97"/>
    <w:rsid w:val="00DA7BCA"/>
    <w:rsid w:val="00DB02C6"/>
    <w:rsid w:val="00DB0400"/>
    <w:rsid w:val="00DB05F9"/>
    <w:rsid w:val="00DB14F1"/>
    <w:rsid w:val="00DB18D9"/>
    <w:rsid w:val="00DB274F"/>
    <w:rsid w:val="00DB35C0"/>
    <w:rsid w:val="00DB3D12"/>
    <w:rsid w:val="00DB5970"/>
    <w:rsid w:val="00DB606E"/>
    <w:rsid w:val="00DB64F3"/>
    <w:rsid w:val="00DB73ED"/>
    <w:rsid w:val="00DB740D"/>
    <w:rsid w:val="00DC0221"/>
    <w:rsid w:val="00DC0305"/>
    <w:rsid w:val="00DC05DD"/>
    <w:rsid w:val="00DC0738"/>
    <w:rsid w:val="00DC08FD"/>
    <w:rsid w:val="00DC0A95"/>
    <w:rsid w:val="00DC155A"/>
    <w:rsid w:val="00DC1BED"/>
    <w:rsid w:val="00DC252C"/>
    <w:rsid w:val="00DC25E0"/>
    <w:rsid w:val="00DC295D"/>
    <w:rsid w:val="00DC2FFF"/>
    <w:rsid w:val="00DC3083"/>
    <w:rsid w:val="00DC3D32"/>
    <w:rsid w:val="00DC3E10"/>
    <w:rsid w:val="00DC4064"/>
    <w:rsid w:val="00DC50C0"/>
    <w:rsid w:val="00DC5BFE"/>
    <w:rsid w:val="00DC5D06"/>
    <w:rsid w:val="00DC7E97"/>
    <w:rsid w:val="00DD0D60"/>
    <w:rsid w:val="00DD0F7C"/>
    <w:rsid w:val="00DD1544"/>
    <w:rsid w:val="00DD23E1"/>
    <w:rsid w:val="00DD286E"/>
    <w:rsid w:val="00DD2A4A"/>
    <w:rsid w:val="00DD354E"/>
    <w:rsid w:val="00DD4FED"/>
    <w:rsid w:val="00DD5447"/>
    <w:rsid w:val="00DD5DAF"/>
    <w:rsid w:val="00DD7512"/>
    <w:rsid w:val="00DE1044"/>
    <w:rsid w:val="00DE1C69"/>
    <w:rsid w:val="00DE39CF"/>
    <w:rsid w:val="00DE39E6"/>
    <w:rsid w:val="00DE4171"/>
    <w:rsid w:val="00DE56DF"/>
    <w:rsid w:val="00DE5B2D"/>
    <w:rsid w:val="00DE643A"/>
    <w:rsid w:val="00DE7FB0"/>
    <w:rsid w:val="00DF047A"/>
    <w:rsid w:val="00DF1C7F"/>
    <w:rsid w:val="00DF2189"/>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1F2"/>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4A69"/>
    <w:rsid w:val="00E263C5"/>
    <w:rsid w:val="00E2669E"/>
    <w:rsid w:val="00E2699D"/>
    <w:rsid w:val="00E27178"/>
    <w:rsid w:val="00E27984"/>
    <w:rsid w:val="00E309A8"/>
    <w:rsid w:val="00E30BC5"/>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2619"/>
    <w:rsid w:val="00E42E3B"/>
    <w:rsid w:val="00E445C4"/>
    <w:rsid w:val="00E44E41"/>
    <w:rsid w:val="00E45F6C"/>
    <w:rsid w:val="00E504D4"/>
    <w:rsid w:val="00E50BA6"/>
    <w:rsid w:val="00E51F5D"/>
    <w:rsid w:val="00E5201A"/>
    <w:rsid w:val="00E52096"/>
    <w:rsid w:val="00E535C1"/>
    <w:rsid w:val="00E53C37"/>
    <w:rsid w:val="00E55859"/>
    <w:rsid w:val="00E563AD"/>
    <w:rsid w:val="00E56734"/>
    <w:rsid w:val="00E56C2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3080"/>
    <w:rsid w:val="00E7321C"/>
    <w:rsid w:val="00E7379C"/>
    <w:rsid w:val="00E738EC"/>
    <w:rsid w:val="00E76DF6"/>
    <w:rsid w:val="00E76E2E"/>
    <w:rsid w:val="00E77209"/>
    <w:rsid w:val="00E7791B"/>
    <w:rsid w:val="00E80023"/>
    <w:rsid w:val="00E809A9"/>
    <w:rsid w:val="00E81089"/>
    <w:rsid w:val="00E85E3A"/>
    <w:rsid w:val="00E86BA2"/>
    <w:rsid w:val="00E87849"/>
    <w:rsid w:val="00E87BEE"/>
    <w:rsid w:val="00E902E5"/>
    <w:rsid w:val="00E92343"/>
    <w:rsid w:val="00E925BA"/>
    <w:rsid w:val="00E94D9A"/>
    <w:rsid w:val="00E94E51"/>
    <w:rsid w:val="00E95186"/>
    <w:rsid w:val="00E953B8"/>
    <w:rsid w:val="00E968EF"/>
    <w:rsid w:val="00E97D5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2D"/>
    <w:rsid w:val="00EC01D8"/>
    <w:rsid w:val="00EC0668"/>
    <w:rsid w:val="00EC068D"/>
    <w:rsid w:val="00EC1EEA"/>
    <w:rsid w:val="00EC4679"/>
    <w:rsid w:val="00EC47E9"/>
    <w:rsid w:val="00EC6926"/>
    <w:rsid w:val="00EC71F8"/>
    <w:rsid w:val="00ED0874"/>
    <w:rsid w:val="00ED0C46"/>
    <w:rsid w:val="00ED0D1C"/>
    <w:rsid w:val="00ED14A7"/>
    <w:rsid w:val="00ED155D"/>
    <w:rsid w:val="00ED1A65"/>
    <w:rsid w:val="00ED2600"/>
    <w:rsid w:val="00ED33D5"/>
    <w:rsid w:val="00ED38BE"/>
    <w:rsid w:val="00ED3A62"/>
    <w:rsid w:val="00ED4A8C"/>
    <w:rsid w:val="00ED530C"/>
    <w:rsid w:val="00ED5AD1"/>
    <w:rsid w:val="00ED5EE9"/>
    <w:rsid w:val="00ED6814"/>
    <w:rsid w:val="00ED6CCE"/>
    <w:rsid w:val="00EE13B0"/>
    <w:rsid w:val="00EE18D9"/>
    <w:rsid w:val="00EE2243"/>
    <w:rsid w:val="00EE29D1"/>
    <w:rsid w:val="00EE3413"/>
    <w:rsid w:val="00EE3DF7"/>
    <w:rsid w:val="00EE5521"/>
    <w:rsid w:val="00EE6C2D"/>
    <w:rsid w:val="00EF1699"/>
    <w:rsid w:val="00EF18B3"/>
    <w:rsid w:val="00EF2025"/>
    <w:rsid w:val="00EF2406"/>
    <w:rsid w:val="00EF2617"/>
    <w:rsid w:val="00EF2955"/>
    <w:rsid w:val="00EF2A7F"/>
    <w:rsid w:val="00EF2F7D"/>
    <w:rsid w:val="00EF3CC7"/>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286"/>
    <w:rsid w:val="00F13F57"/>
    <w:rsid w:val="00F1409B"/>
    <w:rsid w:val="00F147EB"/>
    <w:rsid w:val="00F14853"/>
    <w:rsid w:val="00F14945"/>
    <w:rsid w:val="00F150B2"/>
    <w:rsid w:val="00F15695"/>
    <w:rsid w:val="00F1587E"/>
    <w:rsid w:val="00F16533"/>
    <w:rsid w:val="00F20525"/>
    <w:rsid w:val="00F20E27"/>
    <w:rsid w:val="00F2148A"/>
    <w:rsid w:val="00F22169"/>
    <w:rsid w:val="00F22B04"/>
    <w:rsid w:val="00F23BC8"/>
    <w:rsid w:val="00F24873"/>
    <w:rsid w:val="00F24DFC"/>
    <w:rsid w:val="00F2514A"/>
    <w:rsid w:val="00F25CB9"/>
    <w:rsid w:val="00F25E8E"/>
    <w:rsid w:val="00F26DEE"/>
    <w:rsid w:val="00F27DDB"/>
    <w:rsid w:val="00F3108B"/>
    <w:rsid w:val="00F334EE"/>
    <w:rsid w:val="00F33A3D"/>
    <w:rsid w:val="00F341CF"/>
    <w:rsid w:val="00F34276"/>
    <w:rsid w:val="00F34776"/>
    <w:rsid w:val="00F3494A"/>
    <w:rsid w:val="00F350BF"/>
    <w:rsid w:val="00F36C03"/>
    <w:rsid w:val="00F40A58"/>
    <w:rsid w:val="00F42D5B"/>
    <w:rsid w:val="00F4449A"/>
    <w:rsid w:val="00F444DD"/>
    <w:rsid w:val="00F45A0E"/>
    <w:rsid w:val="00F47077"/>
    <w:rsid w:val="00F47833"/>
    <w:rsid w:val="00F47AF9"/>
    <w:rsid w:val="00F50E49"/>
    <w:rsid w:val="00F50EB4"/>
    <w:rsid w:val="00F51A90"/>
    <w:rsid w:val="00F54B94"/>
    <w:rsid w:val="00F56664"/>
    <w:rsid w:val="00F60725"/>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906"/>
    <w:rsid w:val="00F67F0C"/>
    <w:rsid w:val="00F70026"/>
    <w:rsid w:val="00F70412"/>
    <w:rsid w:val="00F70ADF"/>
    <w:rsid w:val="00F7312C"/>
    <w:rsid w:val="00F732F8"/>
    <w:rsid w:val="00F73A6B"/>
    <w:rsid w:val="00F743A1"/>
    <w:rsid w:val="00F743E0"/>
    <w:rsid w:val="00F74AF1"/>
    <w:rsid w:val="00F75956"/>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3927"/>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E2F"/>
    <w:rsid w:val="00FB1F94"/>
    <w:rsid w:val="00FB24FF"/>
    <w:rsid w:val="00FB26E9"/>
    <w:rsid w:val="00FB47F0"/>
    <w:rsid w:val="00FB4C37"/>
    <w:rsid w:val="00FB4E59"/>
    <w:rsid w:val="00FB539A"/>
    <w:rsid w:val="00FB5913"/>
    <w:rsid w:val="00FB5AE7"/>
    <w:rsid w:val="00FB607A"/>
    <w:rsid w:val="00FB617D"/>
    <w:rsid w:val="00FB6F55"/>
    <w:rsid w:val="00FB7EB4"/>
    <w:rsid w:val="00FC0632"/>
    <w:rsid w:val="00FC1468"/>
    <w:rsid w:val="00FC16E7"/>
    <w:rsid w:val="00FC2B52"/>
    <w:rsid w:val="00FC40FF"/>
    <w:rsid w:val="00FC4133"/>
    <w:rsid w:val="00FC44D9"/>
    <w:rsid w:val="00FC623D"/>
    <w:rsid w:val="00FC6A3A"/>
    <w:rsid w:val="00FC732A"/>
    <w:rsid w:val="00FC7A98"/>
    <w:rsid w:val="00FC7D68"/>
    <w:rsid w:val="00FD0AFA"/>
    <w:rsid w:val="00FD13C3"/>
    <w:rsid w:val="00FD224D"/>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518"/>
    <w:rsid w:val="00FE5C11"/>
    <w:rsid w:val="00FE608D"/>
    <w:rsid w:val="00FE71C5"/>
    <w:rsid w:val="00FE7E82"/>
    <w:rsid w:val="00FF0195"/>
    <w:rsid w:val="00FF15A8"/>
    <w:rsid w:val="00FF17C9"/>
    <w:rsid w:val="00FF2375"/>
    <w:rsid w:val="00FF2D7E"/>
    <w:rsid w:val="00FF3537"/>
    <w:rsid w:val="00FF3F9F"/>
    <w:rsid w:val="00FF4197"/>
    <w:rsid w:val="00FF468C"/>
    <w:rsid w:val="00FF4BB2"/>
    <w:rsid w:val="00FF50C3"/>
    <w:rsid w:val="00FF5ADD"/>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50132E0F-5B9C-4C7E-A08E-E78C8C6A3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purl.org/dc/terms/"/>
    <ds:schemaRef ds:uri="2f282d3b-eb4a-4b09-b61f-b9593442e286"/>
    <ds:schemaRef ds:uri="http://purl.org/dc/dcmitype/"/>
    <ds:schemaRef ds:uri="http://schemas.microsoft.com/sharepoint/v3"/>
    <ds:schemaRef ds:uri="http://schemas.microsoft.com/office/2006/documentManagement/types"/>
    <ds:schemaRef ds:uri="http://purl.org/dc/elements/1.1/"/>
    <ds:schemaRef ds:uri="http://schemas.microsoft.com/office/2006/metadata/properties"/>
    <ds:schemaRef ds:uri="http://www.w3.org/XML/1998/namespace"/>
    <ds:schemaRef ds:uri="d8762117-8292-4133-b1c7-eab5c6487cfd"/>
    <ds:schemaRef ds:uri="http://schemas.microsoft.com/office/infopath/2007/PartnerControls"/>
    <ds:schemaRef ds:uri="http://schemas.openxmlformats.org/package/2006/metadata/core-properties"/>
    <ds:schemaRef ds:uri="9b239327-9e80-40e4-b1b7-4394fed77a33"/>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6</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7660</CharactersWithSpaces>
  <SharedDoc>false</SharedDoc>
  <HLinks>
    <vt:vector size="48" baseType="variant">
      <vt:variant>
        <vt:i4>1245242</vt:i4>
      </vt:variant>
      <vt:variant>
        <vt:i4>26</vt:i4>
      </vt:variant>
      <vt:variant>
        <vt:i4>0</vt:i4>
      </vt:variant>
      <vt:variant>
        <vt:i4>5</vt:i4>
      </vt:variant>
      <vt:variant>
        <vt:lpwstr/>
      </vt:variant>
      <vt:variant>
        <vt:lpwstr>_Toc149730174</vt:lpwstr>
      </vt:variant>
      <vt:variant>
        <vt:i4>1245242</vt:i4>
      </vt:variant>
      <vt:variant>
        <vt:i4>23</vt:i4>
      </vt:variant>
      <vt:variant>
        <vt:i4>0</vt:i4>
      </vt:variant>
      <vt:variant>
        <vt:i4>5</vt:i4>
      </vt:variant>
      <vt:variant>
        <vt:lpwstr/>
      </vt:variant>
      <vt:variant>
        <vt:lpwstr>_Toc149730173</vt:lpwstr>
      </vt:variant>
      <vt:variant>
        <vt:i4>1245242</vt:i4>
      </vt:variant>
      <vt:variant>
        <vt:i4>20</vt:i4>
      </vt:variant>
      <vt:variant>
        <vt:i4>0</vt:i4>
      </vt:variant>
      <vt:variant>
        <vt:i4>5</vt:i4>
      </vt:variant>
      <vt:variant>
        <vt:lpwstr/>
      </vt:variant>
      <vt:variant>
        <vt:lpwstr>_Toc149730172</vt:lpwstr>
      </vt:variant>
      <vt:variant>
        <vt:i4>1245242</vt:i4>
      </vt:variant>
      <vt:variant>
        <vt:i4>17</vt:i4>
      </vt:variant>
      <vt:variant>
        <vt:i4>0</vt:i4>
      </vt:variant>
      <vt:variant>
        <vt:i4>5</vt:i4>
      </vt:variant>
      <vt:variant>
        <vt:lpwstr/>
      </vt:variant>
      <vt:variant>
        <vt:lpwstr>_Toc149730171</vt:lpwstr>
      </vt:variant>
      <vt:variant>
        <vt:i4>1245242</vt:i4>
      </vt:variant>
      <vt:variant>
        <vt:i4>14</vt:i4>
      </vt:variant>
      <vt:variant>
        <vt:i4>0</vt:i4>
      </vt:variant>
      <vt:variant>
        <vt:i4>5</vt:i4>
      </vt:variant>
      <vt:variant>
        <vt:lpwstr/>
      </vt:variant>
      <vt:variant>
        <vt:lpwstr>_Toc149730170</vt:lpwstr>
      </vt:variant>
      <vt:variant>
        <vt:i4>1179706</vt:i4>
      </vt:variant>
      <vt:variant>
        <vt:i4>11</vt:i4>
      </vt:variant>
      <vt:variant>
        <vt:i4>0</vt:i4>
      </vt:variant>
      <vt:variant>
        <vt:i4>5</vt:i4>
      </vt:variant>
      <vt:variant>
        <vt:lpwstr/>
      </vt:variant>
      <vt:variant>
        <vt:lpwstr>_Toc149730169</vt:lpwstr>
      </vt:variant>
      <vt:variant>
        <vt:i4>1179706</vt:i4>
      </vt:variant>
      <vt:variant>
        <vt:i4>8</vt:i4>
      </vt:variant>
      <vt:variant>
        <vt:i4>0</vt:i4>
      </vt:variant>
      <vt:variant>
        <vt:i4>5</vt:i4>
      </vt:variant>
      <vt:variant>
        <vt:lpwstr/>
      </vt:variant>
      <vt:variant>
        <vt:lpwstr>_Toc149730168</vt:lpwstr>
      </vt:variant>
      <vt:variant>
        <vt:i4>1179706</vt:i4>
      </vt:variant>
      <vt:variant>
        <vt:i4>5</vt:i4>
      </vt:variant>
      <vt:variant>
        <vt:i4>0</vt:i4>
      </vt:variant>
      <vt:variant>
        <vt:i4>5</vt:i4>
      </vt:variant>
      <vt:variant>
        <vt:lpwstr/>
      </vt:variant>
      <vt:variant>
        <vt:lpwstr>_Toc149730167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112</cp:revision>
  <dcterms:created xsi:type="dcterms:W3CDTF">2023-10-23T14:45:00Z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